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A4" w:rsidRPr="00015E30" w:rsidRDefault="009319A4" w:rsidP="00BA69D8">
      <w:pPr>
        <w:jc w:val="center"/>
        <w:rPr>
          <w:bCs/>
          <w:sz w:val="30"/>
          <w:szCs w:val="30"/>
        </w:rPr>
      </w:pPr>
    </w:p>
    <w:p w:rsidR="00633255" w:rsidRPr="00CC405E" w:rsidRDefault="001B6032" w:rsidP="00BA69D8">
      <w:pPr>
        <w:jc w:val="center"/>
        <w:rPr>
          <w:b/>
          <w:bCs/>
          <w:sz w:val="30"/>
          <w:szCs w:val="30"/>
        </w:rPr>
      </w:pPr>
      <w:r w:rsidRPr="001B6032">
        <w:rPr>
          <w:b/>
          <w:bCs/>
          <w:sz w:val="30"/>
          <w:szCs w:val="30"/>
        </w:rPr>
        <w:t>Current Issues in Treatment of Urinary Stress Incontinence</w:t>
      </w:r>
    </w:p>
    <w:p w:rsidR="009319A4" w:rsidRPr="00CC405E" w:rsidRDefault="001B6032" w:rsidP="009319A4">
      <w:pPr>
        <w:spacing w:before="240"/>
        <w:jc w:val="center"/>
        <w:rPr>
          <w:b/>
          <w:sz w:val="22"/>
          <w:szCs w:val="22"/>
        </w:rPr>
      </w:pPr>
      <w:r w:rsidRPr="001B6032">
        <w:rPr>
          <w:b/>
          <w:bCs/>
          <w:iCs/>
          <w:sz w:val="22"/>
          <w:szCs w:val="22"/>
          <w:lang w:val="pt-BR"/>
        </w:rPr>
        <w:t>Balakrishnan SS</w:t>
      </w:r>
      <w:r w:rsidRPr="001B6032">
        <w:rPr>
          <w:b/>
          <w:bCs/>
          <w:iCs/>
          <w:sz w:val="22"/>
          <w:szCs w:val="22"/>
          <w:vertAlign w:val="superscript"/>
          <w:lang w:val="pt-BR"/>
        </w:rPr>
        <w:t>*</w:t>
      </w:r>
    </w:p>
    <w:p w:rsidR="004F6B06" w:rsidRPr="00CC405E" w:rsidRDefault="001B61BA" w:rsidP="001B6032">
      <w:pPr>
        <w:spacing w:before="120"/>
        <w:jc w:val="center"/>
        <w:rPr>
          <w:bCs/>
          <w:i/>
          <w:iCs/>
          <w:sz w:val="16"/>
          <w:szCs w:val="20"/>
          <w:lang w:val="pt-BR"/>
        </w:rPr>
      </w:pPr>
      <w:r w:rsidRPr="001B61BA">
        <w:rPr>
          <w:bCs/>
          <w:i/>
          <w:iCs/>
          <w:sz w:val="16"/>
          <w:szCs w:val="20"/>
          <w:vertAlign w:val="superscript"/>
          <w:lang w:val="pt-BR"/>
        </w:rPr>
        <w:t>*</w:t>
      </w:r>
      <w:r w:rsidR="001B6032" w:rsidRPr="001B6032">
        <w:rPr>
          <w:bCs/>
          <w:i/>
          <w:iCs/>
          <w:sz w:val="16"/>
          <w:szCs w:val="20"/>
          <w:lang w:val="pt-BR"/>
        </w:rPr>
        <w:t>Department of Obstetrics and Gynecology, RCSI &amp; UCD Malaysia Campus, 4, Jalan Sepoy Lines, 10450 Georgetown, Penang, Malaysia</w:t>
      </w:r>
      <w:r>
        <w:rPr>
          <w:bCs/>
          <w:i/>
          <w:iCs/>
          <w:sz w:val="16"/>
          <w:szCs w:val="20"/>
          <w:lang w:val="pt-BR"/>
        </w:rPr>
        <w:t>.</w:t>
      </w:r>
    </w:p>
    <w:p w:rsidR="006A1209" w:rsidRPr="00CC405E" w:rsidRDefault="006A1209" w:rsidP="00BA69D8">
      <w:pPr>
        <w:jc w:val="center"/>
        <w:rPr>
          <w:bCs/>
          <w:i/>
          <w:sz w:val="16"/>
          <w:szCs w:val="20"/>
        </w:rPr>
      </w:pPr>
    </w:p>
    <w:p w:rsidR="00506FDE" w:rsidRDefault="00266716" w:rsidP="00A178AE">
      <w:pPr>
        <w:jc w:val="center"/>
        <w:rPr>
          <w:bCs/>
          <w:i/>
          <w:sz w:val="16"/>
          <w:szCs w:val="20"/>
        </w:rPr>
      </w:pPr>
      <w:r w:rsidRPr="00CC405E">
        <w:rPr>
          <w:bCs/>
          <w:i/>
          <w:sz w:val="16"/>
          <w:szCs w:val="20"/>
        </w:rPr>
        <w:t xml:space="preserve">Received </w:t>
      </w:r>
      <w:r w:rsidR="00A74D94">
        <w:rPr>
          <w:bCs/>
          <w:i/>
          <w:sz w:val="16"/>
          <w:szCs w:val="20"/>
        </w:rPr>
        <w:t>Ma</w:t>
      </w:r>
      <w:r w:rsidR="001B6032">
        <w:rPr>
          <w:bCs/>
          <w:i/>
          <w:sz w:val="16"/>
          <w:szCs w:val="20"/>
        </w:rPr>
        <w:t>y 03</w:t>
      </w:r>
      <w:r w:rsidR="00223C45" w:rsidRPr="00CC405E">
        <w:rPr>
          <w:bCs/>
          <w:i/>
          <w:sz w:val="16"/>
          <w:szCs w:val="20"/>
        </w:rPr>
        <w:t>, 201</w:t>
      </w:r>
      <w:r w:rsidR="00DD08B7">
        <w:rPr>
          <w:bCs/>
          <w:i/>
          <w:sz w:val="16"/>
          <w:szCs w:val="20"/>
        </w:rPr>
        <w:t>9</w:t>
      </w:r>
      <w:r w:rsidR="00F20D08" w:rsidRPr="00CC405E">
        <w:rPr>
          <w:bCs/>
          <w:i/>
          <w:sz w:val="16"/>
          <w:szCs w:val="20"/>
        </w:rPr>
        <w:t xml:space="preserve">; </w:t>
      </w:r>
      <w:r w:rsidRPr="00CC405E">
        <w:rPr>
          <w:bCs/>
          <w:i/>
          <w:sz w:val="16"/>
          <w:szCs w:val="20"/>
        </w:rPr>
        <w:t xml:space="preserve">Accepted </w:t>
      </w:r>
      <w:r w:rsidR="00A74D94">
        <w:rPr>
          <w:bCs/>
          <w:i/>
          <w:sz w:val="16"/>
          <w:szCs w:val="20"/>
        </w:rPr>
        <w:t>Ma</w:t>
      </w:r>
      <w:r w:rsidR="001B6032">
        <w:rPr>
          <w:bCs/>
          <w:i/>
          <w:sz w:val="16"/>
          <w:szCs w:val="20"/>
        </w:rPr>
        <w:t>y</w:t>
      </w:r>
      <w:r w:rsidR="00A74D94">
        <w:rPr>
          <w:bCs/>
          <w:i/>
          <w:sz w:val="16"/>
          <w:szCs w:val="20"/>
        </w:rPr>
        <w:t xml:space="preserve"> </w:t>
      </w:r>
      <w:r w:rsidR="001B6032">
        <w:rPr>
          <w:bCs/>
          <w:i/>
          <w:sz w:val="16"/>
          <w:szCs w:val="20"/>
        </w:rPr>
        <w:t>13</w:t>
      </w:r>
      <w:r w:rsidR="001B61BA" w:rsidRPr="00CC405E">
        <w:rPr>
          <w:bCs/>
          <w:i/>
          <w:sz w:val="16"/>
          <w:szCs w:val="20"/>
        </w:rPr>
        <w:t>, 201</w:t>
      </w:r>
      <w:r w:rsidR="007128F9">
        <w:rPr>
          <w:bCs/>
          <w:i/>
          <w:sz w:val="16"/>
          <w:szCs w:val="20"/>
        </w:rPr>
        <w:t>9</w:t>
      </w:r>
      <w:r w:rsidRPr="00CC405E">
        <w:rPr>
          <w:bCs/>
          <w:i/>
          <w:sz w:val="16"/>
          <w:szCs w:val="20"/>
        </w:rPr>
        <w:t xml:space="preserve">; Published </w:t>
      </w:r>
      <w:r w:rsidR="00A74D94">
        <w:rPr>
          <w:bCs/>
          <w:i/>
          <w:sz w:val="16"/>
          <w:szCs w:val="20"/>
        </w:rPr>
        <w:t xml:space="preserve">December </w:t>
      </w:r>
      <w:r w:rsidR="00015E30">
        <w:rPr>
          <w:bCs/>
          <w:i/>
          <w:sz w:val="16"/>
          <w:szCs w:val="20"/>
        </w:rPr>
        <w:t>0</w:t>
      </w:r>
      <w:r w:rsidR="001B6032">
        <w:rPr>
          <w:bCs/>
          <w:i/>
          <w:sz w:val="16"/>
          <w:szCs w:val="20"/>
        </w:rPr>
        <w:t>7</w:t>
      </w:r>
      <w:r w:rsidR="00015E30">
        <w:rPr>
          <w:bCs/>
          <w:i/>
          <w:sz w:val="16"/>
          <w:szCs w:val="20"/>
        </w:rPr>
        <w:t>, 20</w:t>
      </w:r>
      <w:r w:rsidR="00A74D94">
        <w:rPr>
          <w:bCs/>
          <w:i/>
          <w:sz w:val="16"/>
          <w:szCs w:val="20"/>
        </w:rPr>
        <w:t>19</w:t>
      </w:r>
    </w:p>
    <w:p w:rsidR="00223C45" w:rsidRPr="003C1492" w:rsidRDefault="00223C45" w:rsidP="005243D0">
      <w:pPr>
        <w:rPr>
          <w:bCs/>
          <w:szCs w:val="22"/>
        </w:rPr>
      </w:pPr>
    </w:p>
    <w:p w:rsidR="009B53F2" w:rsidRPr="00CC405E" w:rsidRDefault="009B53F2" w:rsidP="00BA69D8">
      <w:pPr>
        <w:spacing w:before="120"/>
        <w:rPr>
          <w:b/>
          <w:bCs/>
          <w:sz w:val="22"/>
          <w:szCs w:val="22"/>
        </w:rPr>
        <w:sectPr w:rsidR="009B53F2" w:rsidRPr="00CC405E" w:rsidSect="006E0A06">
          <w:headerReference w:type="default" r:id="rId9"/>
          <w:footerReference w:type="default" r:id="rId10"/>
          <w:headerReference w:type="first" r:id="rId11"/>
          <w:footerReference w:type="first" r:id="rId12"/>
          <w:type w:val="continuous"/>
          <w:pgSz w:w="12240" w:h="15840"/>
          <w:pgMar w:top="1440" w:right="1080" w:bottom="1440" w:left="1080" w:header="720" w:footer="720" w:gutter="0"/>
          <w:pgNumType w:start="57"/>
          <w:cols w:space="720"/>
          <w:titlePg/>
          <w:docGrid w:linePitch="326"/>
        </w:sectPr>
      </w:pPr>
    </w:p>
    <w:p w:rsidR="005243D0" w:rsidRPr="005243D0" w:rsidRDefault="005243D0" w:rsidP="005243D0">
      <w:pPr>
        <w:spacing w:after="120"/>
        <w:rPr>
          <w:b/>
        </w:rPr>
      </w:pPr>
      <w:r w:rsidRPr="005243D0">
        <w:rPr>
          <w:b/>
        </w:rPr>
        <w:lastRenderedPageBreak/>
        <w:t>INTRODUCTION</w:t>
      </w:r>
    </w:p>
    <w:p w:rsidR="001B6032" w:rsidRPr="001B6032" w:rsidRDefault="001B6032" w:rsidP="001B6032">
      <w:pPr>
        <w:spacing w:after="120"/>
        <w:rPr>
          <w:bCs/>
          <w:noProof/>
          <w:szCs w:val="16"/>
        </w:rPr>
      </w:pPr>
      <w:r w:rsidRPr="001B6032">
        <w:rPr>
          <w:bCs/>
          <w:noProof/>
          <w:szCs w:val="16"/>
        </w:rPr>
        <w:t xml:space="preserve">Urinary stress incontinence (USI) is a common problem among women. It was reported that the incidence of urinary incontinence in women is about 25-45% [1]. It was thought that almost 30% of women after the age of 40 will develop urinary stress incontinence. It is a bothersome symptom among women that affects their quality of life. </w:t>
      </w:r>
    </w:p>
    <w:p w:rsidR="001B6032" w:rsidRPr="001B6032" w:rsidRDefault="001B6032" w:rsidP="001B6032">
      <w:pPr>
        <w:spacing w:after="120"/>
        <w:rPr>
          <w:bCs/>
          <w:noProof/>
          <w:szCs w:val="16"/>
        </w:rPr>
      </w:pPr>
      <w:r w:rsidRPr="001B6032">
        <w:rPr>
          <w:bCs/>
          <w:noProof/>
          <w:szCs w:val="16"/>
        </w:rPr>
        <w:t>There have been several ways to treat this condition beginning with the Kegel’s or pelvic floor exercises that strengthens the pelvic floor which is the initial treatment advocated to these women [2]. The pelvic floor exercises can be further improved with biofeedback techniques [3]. There were vaginal pessaries designed for USI but there was no major improvement on these. Surgical treatment has been the mainstay option for those who did not improve with conservative treatments for many years. Other complementary therapy has been advocated but it needs further evidence before it can be incorporated into clinical practice [4].</w:t>
      </w:r>
    </w:p>
    <w:p w:rsidR="001B6032" w:rsidRPr="001B6032" w:rsidRDefault="001B6032" w:rsidP="001B6032">
      <w:pPr>
        <w:spacing w:after="120"/>
        <w:rPr>
          <w:bCs/>
          <w:noProof/>
          <w:szCs w:val="16"/>
        </w:rPr>
      </w:pPr>
      <w:r w:rsidRPr="001B6032">
        <w:rPr>
          <w:bCs/>
          <w:noProof/>
          <w:szCs w:val="16"/>
        </w:rPr>
        <w:t>Several methods of surgical treatments have been tried such as Kelly’s fascial plication and pubo vaginal needle suspension. However among the more popular and earlier successful surgery was the Burch Colposuspension [5]. However this is a major surgery and has higher risk of intraoperative bleeding as well as post-operative voiding dysfunction.</w:t>
      </w:r>
    </w:p>
    <w:p w:rsidR="00383F68" w:rsidRDefault="001B6032" w:rsidP="00E64CD9">
      <w:pPr>
        <w:spacing w:after="120"/>
        <w:rPr>
          <w:bCs/>
          <w:noProof/>
          <w:szCs w:val="16"/>
        </w:rPr>
      </w:pPr>
      <w:r w:rsidRPr="001B6032">
        <w:rPr>
          <w:bCs/>
          <w:noProof/>
          <w:szCs w:val="16"/>
        </w:rPr>
        <w:t>Prof. Petros and Prof. Ulf Ulmstein proposed in their intergral theory that the anatomical site of the pathology is the defect at the mid urethra at the pubourethral ligament [6]. This ligament is weakened or damaged during childbirth particularly, causing the urine leak during raised intra-abdominal pressure.</w:t>
      </w:r>
    </w:p>
    <w:p w:rsidR="001B6032" w:rsidRPr="001B6032" w:rsidRDefault="001B6032" w:rsidP="001B6032">
      <w:pPr>
        <w:spacing w:after="120"/>
        <w:rPr>
          <w:bCs/>
          <w:noProof/>
          <w:szCs w:val="16"/>
        </w:rPr>
      </w:pPr>
      <w:r w:rsidRPr="001B6032">
        <w:rPr>
          <w:bCs/>
          <w:noProof/>
          <w:szCs w:val="16"/>
        </w:rPr>
        <w:t xml:space="preserve">This led them to relook at the pubovaginal slings. After extensive research the world saw the introduction of the “Tensionless vaginal tape” (TVT) [7-9]. It was short procedure, safe and showed great success rate. It was also easy to learn and took the world by storm. It was embraced easily and further modifications were done to improve the surgery. The transobturator approach and the mini slings </w:t>
      </w:r>
      <w:r w:rsidRPr="001B6032">
        <w:rPr>
          <w:bCs/>
          <w:noProof/>
          <w:szCs w:val="16"/>
        </w:rPr>
        <w:lastRenderedPageBreak/>
        <w:t>were among there variants [10,11]. But the placement at the mid urethra was the key to use of these slings.</w:t>
      </w:r>
    </w:p>
    <w:p w:rsidR="001B6032" w:rsidRPr="001B6032" w:rsidRDefault="001B6032" w:rsidP="001B6032">
      <w:pPr>
        <w:spacing w:after="120"/>
        <w:rPr>
          <w:bCs/>
          <w:noProof/>
          <w:szCs w:val="16"/>
        </w:rPr>
      </w:pPr>
      <w:r w:rsidRPr="001B6032">
        <w:rPr>
          <w:bCs/>
          <w:noProof/>
          <w:szCs w:val="16"/>
        </w:rPr>
        <w:t>The common intraoperative complication was bladder perforation which was easily managed. Rare incidences of other organs perforations have been described. Post-operative problems of voiding dysfunction are seen but rarely are a major problem. The transobturator approach has the risk of thigh pain but again this rarely needs surgical intervention. There is a 5% risk of mesh exposure through the vagina which could be easily dealt with [10,11]. There were a variety of meshes used initially but finally the use of monofilament Type 1 polypropylene mesh is the mainstay of sling surgeries</w:t>
      </w:r>
    </w:p>
    <w:p w:rsidR="001B6032" w:rsidRDefault="001B6032" w:rsidP="001B6032">
      <w:pPr>
        <w:spacing w:after="120"/>
        <w:rPr>
          <w:bCs/>
          <w:noProof/>
          <w:szCs w:val="16"/>
        </w:rPr>
      </w:pPr>
      <w:r w:rsidRPr="001B6032">
        <w:rPr>
          <w:bCs/>
          <w:noProof/>
          <w:szCs w:val="16"/>
        </w:rPr>
        <w:t>The overall success rate of the mid urethral slings was about 90% [7,8] and it was a great boon to the women suffering from urinary stress incontinence. It was a minimally invasive surgery, had minimal complications and good long term effectiveness.</w:t>
      </w:r>
    </w:p>
    <w:p w:rsidR="001B6032" w:rsidRDefault="001B6032" w:rsidP="001B6032">
      <w:pPr>
        <w:spacing w:after="120"/>
        <w:rPr>
          <w:bCs/>
          <w:noProof/>
          <w:szCs w:val="16"/>
        </w:rPr>
      </w:pPr>
      <w:r w:rsidRPr="001B6032">
        <w:rPr>
          <w:bCs/>
          <w:noProof/>
          <w:szCs w:val="16"/>
        </w:rPr>
        <w:t>The success of the TVT was extrapolated to be used in vaginal prolapse repairs. The larger meshes were implanted in the vagina. Even though the long term effectiveness of vaginal meshes as opposed to native tissue repairs have been shown, unfortunately complications of vaginal mesh began to present it. The problems of mesh infection, exposure and chronic pain was debilitating to some women where the mesh had to be excised. This unfortunately can present even at later stage after several years. As more women presented with the problems, The FDA took notice and issued alerts and warnings. This was followed by multiple legal cases in the USA.</w:t>
      </w:r>
    </w:p>
    <w:p w:rsidR="001B6032" w:rsidRPr="00E64CD9" w:rsidRDefault="001B6032" w:rsidP="001B6032">
      <w:pPr>
        <w:spacing w:after="120"/>
        <w:rPr>
          <w:bCs/>
          <w:noProof/>
          <w:szCs w:val="16"/>
        </w:rPr>
      </w:pPr>
    </w:p>
    <w:p w:rsidR="00FF7DDB" w:rsidRPr="00CC405E" w:rsidRDefault="00A74D94" w:rsidP="005243D0">
      <w:pPr>
        <w:spacing w:after="120"/>
        <w:rPr>
          <w:b/>
          <w:bCs/>
          <w:iCs/>
          <w:sz w:val="16"/>
          <w:szCs w:val="16"/>
          <w:lang w:val="pt-BR"/>
        </w:rPr>
      </w:pPr>
      <w:r w:rsidRPr="00015E30">
        <w:rPr>
          <w:bCs/>
          <w:noProof/>
          <w:sz w:val="24"/>
          <w:szCs w:val="16"/>
        </w:rPr>
        <mc:AlternateContent>
          <mc:Choice Requires="wps">
            <w:drawing>
              <wp:anchor distT="4294967294" distB="4294967294" distL="114300" distR="114300" simplePos="0" relativeHeight="251664384" behindDoc="0" locked="0" layoutInCell="1" allowOverlap="1" wp14:anchorId="6553056F" wp14:editId="3D0468AA">
                <wp:simplePos x="0" y="0"/>
                <wp:positionH relativeFrom="column">
                  <wp:posOffset>-20955</wp:posOffset>
                </wp:positionH>
                <wp:positionV relativeFrom="paragraph">
                  <wp:posOffset>1270</wp:posOffset>
                </wp:positionV>
                <wp:extent cx="3124200" cy="0"/>
                <wp:effectExtent l="0" t="0" r="19050" b="19050"/>
                <wp:wrapNone/>
                <wp:docPr id="13" name="AutoShape 1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99" o:spid="_x0000_s1026" type="#_x0000_t32" style="position:absolute;margin-left:-1.65pt;margin-top:.1pt;width:246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"/>
            </w:pict>
          </mc:Fallback>
        </mc:AlternateContent>
      </w:r>
      <w:r w:rsidR="009319A4" w:rsidRPr="00CC405E">
        <w:rPr>
          <w:b/>
          <w:bCs/>
          <w:sz w:val="16"/>
          <w:szCs w:val="16"/>
        </w:rPr>
        <w:t>Corresponding author</w:t>
      </w:r>
      <w:r w:rsidR="009319A4" w:rsidRPr="00CC405E">
        <w:rPr>
          <w:sz w:val="16"/>
          <w:szCs w:val="16"/>
        </w:rPr>
        <w:t xml:space="preserve">: </w:t>
      </w:r>
      <w:proofErr w:type="spellStart"/>
      <w:r w:rsidR="001B6032" w:rsidRPr="001B6032">
        <w:rPr>
          <w:bCs/>
          <w:iCs/>
          <w:sz w:val="16"/>
          <w:szCs w:val="16"/>
        </w:rPr>
        <w:t>Sivakumar</w:t>
      </w:r>
      <w:proofErr w:type="spellEnd"/>
      <w:r w:rsidR="001B6032" w:rsidRPr="001B6032">
        <w:rPr>
          <w:bCs/>
          <w:iCs/>
          <w:sz w:val="16"/>
          <w:szCs w:val="16"/>
        </w:rPr>
        <w:t xml:space="preserve"> S </w:t>
      </w:r>
      <w:proofErr w:type="spellStart"/>
      <w:r w:rsidR="001B6032" w:rsidRPr="001B6032">
        <w:rPr>
          <w:bCs/>
          <w:iCs/>
          <w:sz w:val="16"/>
          <w:szCs w:val="16"/>
        </w:rPr>
        <w:t>Balakrishnan</w:t>
      </w:r>
      <w:proofErr w:type="spellEnd"/>
      <w:r w:rsidR="001B6032" w:rsidRPr="001B6032">
        <w:rPr>
          <w:bCs/>
          <w:iCs/>
          <w:sz w:val="16"/>
          <w:szCs w:val="16"/>
        </w:rPr>
        <w:t xml:space="preserve">, Department of Obstetrics and Gynecology, RCSI &amp; UCD Malaysia Campus, 4, </w:t>
      </w:r>
      <w:proofErr w:type="spellStart"/>
      <w:r w:rsidR="001B6032" w:rsidRPr="001B6032">
        <w:rPr>
          <w:bCs/>
          <w:iCs/>
          <w:sz w:val="16"/>
          <w:szCs w:val="16"/>
        </w:rPr>
        <w:t>Jalan</w:t>
      </w:r>
      <w:proofErr w:type="spellEnd"/>
      <w:r w:rsidR="001B6032" w:rsidRPr="001B6032">
        <w:rPr>
          <w:bCs/>
          <w:iCs/>
          <w:sz w:val="16"/>
          <w:szCs w:val="16"/>
        </w:rPr>
        <w:t xml:space="preserve"> </w:t>
      </w:r>
      <w:proofErr w:type="spellStart"/>
      <w:r w:rsidR="001B6032" w:rsidRPr="001B6032">
        <w:rPr>
          <w:bCs/>
          <w:iCs/>
          <w:sz w:val="16"/>
          <w:szCs w:val="16"/>
        </w:rPr>
        <w:t>Sepoy</w:t>
      </w:r>
      <w:proofErr w:type="spellEnd"/>
      <w:r w:rsidR="001B6032" w:rsidRPr="001B6032">
        <w:rPr>
          <w:bCs/>
          <w:iCs/>
          <w:sz w:val="16"/>
          <w:szCs w:val="16"/>
        </w:rPr>
        <w:t xml:space="preserve"> Lines, 10450 Georgetown, Penang, Malaysia, E-mail: kum67kris@yahoo.com</w:t>
      </w:r>
    </w:p>
    <w:p w:rsidR="009319A4" w:rsidRPr="00CC405E" w:rsidRDefault="009319A4" w:rsidP="009319A4">
      <w:pPr>
        <w:pStyle w:val="NoSpacing"/>
        <w:spacing w:before="120"/>
        <w:jc w:val="both"/>
        <w:rPr>
          <w:bCs/>
          <w:iCs/>
          <w:sz w:val="16"/>
          <w:szCs w:val="16"/>
        </w:rPr>
      </w:pPr>
      <w:r w:rsidRPr="00CC405E">
        <w:rPr>
          <w:b/>
          <w:sz w:val="16"/>
          <w:szCs w:val="16"/>
        </w:rPr>
        <w:t xml:space="preserve">Citation: </w:t>
      </w:r>
      <w:proofErr w:type="spellStart"/>
      <w:r w:rsidR="001B6032" w:rsidRPr="001B6032">
        <w:rPr>
          <w:bCs/>
          <w:sz w:val="16"/>
          <w:szCs w:val="16"/>
        </w:rPr>
        <w:t>Balakrishnan</w:t>
      </w:r>
      <w:proofErr w:type="spellEnd"/>
      <w:r w:rsidR="001B6032" w:rsidRPr="001B6032">
        <w:rPr>
          <w:bCs/>
          <w:sz w:val="16"/>
          <w:szCs w:val="16"/>
        </w:rPr>
        <w:t xml:space="preserve"> SS</w:t>
      </w:r>
      <w:r w:rsidR="0092369B">
        <w:rPr>
          <w:bCs/>
          <w:sz w:val="16"/>
          <w:szCs w:val="16"/>
        </w:rPr>
        <w:t>.</w:t>
      </w:r>
      <w:r w:rsidR="00B01CF5" w:rsidRPr="00CC405E">
        <w:rPr>
          <w:bCs/>
          <w:sz w:val="16"/>
          <w:szCs w:val="16"/>
        </w:rPr>
        <w:t xml:space="preserve"> </w:t>
      </w:r>
      <w:r w:rsidRPr="00CC405E">
        <w:rPr>
          <w:bCs/>
          <w:sz w:val="16"/>
          <w:szCs w:val="16"/>
        </w:rPr>
        <w:t>(20</w:t>
      </w:r>
      <w:r w:rsidR="00A74D94">
        <w:rPr>
          <w:bCs/>
          <w:sz w:val="16"/>
          <w:szCs w:val="16"/>
        </w:rPr>
        <w:t>19</w:t>
      </w:r>
      <w:r w:rsidRPr="00CC405E">
        <w:rPr>
          <w:bCs/>
          <w:sz w:val="16"/>
          <w:szCs w:val="16"/>
        </w:rPr>
        <w:t xml:space="preserve">) </w:t>
      </w:r>
      <w:r w:rsidR="001B6032" w:rsidRPr="001B6032">
        <w:rPr>
          <w:bCs/>
          <w:sz w:val="16"/>
          <w:szCs w:val="16"/>
        </w:rPr>
        <w:t>Current Issues in Treatment of Urinary Stress Incontinence</w:t>
      </w:r>
      <w:r w:rsidR="007128F9">
        <w:rPr>
          <w:bCs/>
          <w:sz w:val="16"/>
          <w:szCs w:val="16"/>
        </w:rPr>
        <w:t>.</w:t>
      </w:r>
      <w:r w:rsidR="007128F9" w:rsidRPr="007128F9">
        <w:rPr>
          <w:bCs/>
          <w:sz w:val="16"/>
          <w:szCs w:val="16"/>
        </w:rPr>
        <w:t xml:space="preserve"> </w:t>
      </w:r>
      <w:r w:rsidR="00B01CF5" w:rsidRPr="00CC405E">
        <w:rPr>
          <w:bCs/>
          <w:iCs/>
          <w:sz w:val="16"/>
          <w:szCs w:val="16"/>
        </w:rPr>
        <w:t xml:space="preserve">J </w:t>
      </w:r>
      <w:proofErr w:type="spellStart"/>
      <w:r w:rsidR="00B01CF5" w:rsidRPr="00CC405E">
        <w:rPr>
          <w:bCs/>
          <w:iCs/>
          <w:sz w:val="16"/>
          <w:szCs w:val="16"/>
        </w:rPr>
        <w:t>Womens</w:t>
      </w:r>
      <w:proofErr w:type="spellEnd"/>
      <w:r w:rsidR="00B01CF5" w:rsidRPr="00CC405E">
        <w:rPr>
          <w:bCs/>
          <w:iCs/>
          <w:sz w:val="16"/>
          <w:szCs w:val="16"/>
        </w:rPr>
        <w:t xml:space="preserve"> Health Safety Res</w:t>
      </w:r>
      <w:r w:rsidRPr="00CC405E">
        <w:rPr>
          <w:bCs/>
          <w:iCs/>
          <w:sz w:val="16"/>
          <w:szCs w:val="16"/>
        </w:rPr>
        <w:t xml:space="preserve">, </w:t>
      </w:r>
      <w:r w:rsidR="00A74D94">
        <w:rPr>
          <w:bCs/>
          <w:iCs/>
          <w:sz w:val="16"/>
          <w:szCs w:val="16"/>
        </w:rPr>
        <w:t>3</w:t>
      </w:r>
      <w:r w:rsidRPr="009F79EC">
        <w:rPr>
          <w:bCs/>
          <w:iCs/>
          <w:sz w:val="16"/>
          <w:szCs w:val="16"/>
        </w:rPr>
        <w:t>(</w:t>
      </w:r>
      <w:r w:rsidR="00A74D94">
        <w:rPr>
          <w:bCs/>
          <w:iCs/>
          <w:sz w:val="16"/>
          <w:szCs w:val="16"/>
        </w:rPr>
        <w:t>3</w:t>
      </w:r>
      <w:r w:rsidRPr="009F79EC">
        <w:rPr>
          <w:bCs/>
          <w:iCs/>
          <w:sz w:val="16"/>
          <w:szCs w:val="16"/>
        </w:rPr>
        <w:t>)</w:t>
      </w:r>
      <w:r w:rsidR="00096FD7" w:rsidRPr="009F79EC">
        <w:rPr>
          <w:bCs/>
          <w:iCs/>
          <w:sz w:val="16"/>
          <w:szCs w:val="16"/>
        </w:rPr>
        <w:t xml:space="preserve">: </w:t>
      </w:r>
      <w:r w:rsidR="00E64CD9">
        <w:rPr>
          <w:bCs/>
          <w:iCs/>
          <w:sz w:val="16"/>
          <w:szCs w:val="16"/>
        </w:rPr>
        <w:t>1</w:t>
      </w:r>
      <w:r w:rsidR="001B6032">
        <w:rPr>
          <w:bCs/>
          <w:iCs/>
          <w:sz w:val="16"/>
          <w:szCs w:val="16"/>
        </w:rPr>
        <w:t>20</w:t>
      </w:r>
      <w:r w:rsidR="00E64CD9">
        <w:rPr>
          <w:bCs/>
          <w:iCs/>
          <w:sz w:val="16"/>
          <w:szCs w:val="16"/>
        </w:rPr>
        <w:t>-</w:t>
      </w:r>
      <w:r w:rsidR="004B6B10">
        <w:rPr>
          <w:bCs/>
          <w:iCs/>
          <w:sz w:val="16"/>
          <w:szCs w:val="16"/>
        </w:rPr>
        <w:t>1</w:t>
      </w:r>
      <w:r w:rsidR="001B6032">
        <w:rPr>
          <w:bCs/>
          <w:iCs/>
          <w:sz w:val="16"/>
          <w:szCs w:val="16"/>
        </w:rPr>
        <w:t>22</w:t>
      </w:r>
      <w:bookmarkStart w:id="0" w:name="_GoBack"/>
      <w:bookmarkEnd w:id="0"/>
      <w:r w:rsidR="0047560D" w:rsidRPr="00CC405E">
        <w:rPr>
          <w:bCs/>
          <w:iCs/>
          <w:sz w:val="16"/>
          <w:szCs w:val="16"/>
        </w:rPr>
        <w:t>.</w:t>
      </w:r>
    </w:p>
    <w:p w:rsidR="009319A4" w:rsidRPr="00CC405E" w:rsidRDefault="009319A4" w:rsidP="009319A4">
      <w:pPr>
        <w:spacing w:before="120"/>
        <w:rPr>
          <w:szCs w:val="20"/>
        </w:rPr>
      </w:pPr>
      <w:r w:rsidRPr="00CC405E">
        <w:rPr>
          <w:b/>
          <w:iCs/>
          <w:sz w:val="16"/>
          <w:szCs w:val="16"/>
        </w:rPr>
        <w:t>Copyright:</w:t>
      </w:r>
      <w:r w:rsidRPr="00CC405E">
        <w:rPr>
          <w:bCs/>
          <w:iCs/>
          <w:sz w:val="16"/>
          <w:szCs w:val="16"/>
        </w:rPr>
        <w:t xml:space="preserve"> ©20</w:t>
      </w:r>
      <w:r w:rsidR="00A74D94">
        <w:rPr>
          <w:bCs/>
          <w:iCs/>
          <w:sz w:val="16"/>
          <w:szCs w:val="16"/>
        </w:rPr>
        <w:t>19</w:t>
      </w:r>
      <w:r w:rsidRPr="00CC405E">
        <w:rPr>
          <w:bCs/>
          <w:iCs/>
          <w:sz w:val="16"/>
          <w:szCs w:val="16"/>
        </w:rPr>
        <w:t xml:space="preserve"> </w:t>
      </w:r>
      <w:proofErr w:type="spellStart"/>
      <w:r w:rsidR="001B6032" w:rsidRPr="001B6032">
        <w:rPr>
          <w:bCs/>
          <w:sz w:val="16"/>
          <w:szCs w:val="16"/>
        </w:rPr>
        <w:t>Balakrishnan</w:t>
      </w:r>
      <w:proofErr w:type="spellEnd"/>
      <w:r w:rsidR="001B6032" w:rsidRPr="001B6032">
        <w:rPr>
          <w:bCs/>
          <w:sz w:val="16"/>
          <w:szCs w:val="16"/>
        </w:rPr>
        <w:t xml:space="preserve"> SS</w:t>
      </w:r>
      <w:r w:rsidR="00A74D94">
        <w:rPr>
          <w:bCs/>
          <w:sz w:val="16"/>
          <w:szCs w:val="16"/>
        </w:rPr>
        <w:t>.</w:t>
      </w:r>
      <w:r w:rsidR="00327276" w:rsidRPr="00CC405E">
        <w:rPr>
          <w:bCs/>
          <w:iCs/>
          <w:sz w:val="16"/>
          <w:szCs w:val="16"/>
        </w:rPr>
        <w:t xml:space="preserve"> </w:t>
      </w:r>
      <w:r w:rsidRPr="00CC405E">
        <w:rPr>
          <w:bCs/>
          <w:iCs/>
          <w:sz w:val="16"/>
          <w:szCs w:val="16"/>
        </w:rPr>
        <w:t>This is an open-access article distributed under the terms of the Creative Commons Attribution License, which permits unrestricted use, distribution, and reproduction in any medium, provided the original author and source are credited.</w:t>
      </w:r>
    </w:p>
    <w:p w:rsidR="00266780" w:rsidRPr="00CC405E" w:rsidRDefault="00266780" w:rsidP="009319A4">
      <w:pPr>
        <w:spacing w:before="120"/>
        <w:rPr>
          <w:szCs w:val="20"/>
        </w:rPr>
        <w:sectPr w:rsidR="00266780" w:rsidRPr="00CC405E" w:rsidSect="006E0A06">
          <w:footerReference w:type="default" r:id="rId13"/>
          <w:type w:val="continuous"/>
          <w:pgSz w:w="12240" w:h="15840"/>
          <w:pgMar w:top="1440" w:right="1080" w:bottom="1440" w:left="1080" w:header="720" w:footer="720" w:gutter="0"/>
          <w:pgNumType w:start="58"/>
          <w:cols w:num="2" w:space="288"/>
          <w:docGrid w:linePitch="326"/>
        </w:sectPr>
      </w:pPr>
    </w:p>
    <w:p w:rsidR="00266780" w:rsidRPr="00CC405E" w:rsidRDefault="00266780" w:rsidP="00701343">
      <w:pPr>
        <w:spacing w:before="120"/>
        <w:rPr>
          <w:szCs w:val="20"/>
        </w:rPr>
        <w:sectPr w:rsidR="00266780" w:rsidRPr="00CC405E" w:rsidSect="00266780">
          <w:type w:val="continuous"/>
          <w:pgSz w:w="12240" w:h="15840"/>
          <w:pgMar w:top="1440" w:right="1080" w:bottom="1440" w:left="1080" w:header="720" w:footer="720" w:gutter="0"/>
          <w:pgNumType w:start="58"/>
          <w:cols w:space="288"/>
          <w:docGrid w:linePitch="326"/>
        </w:sectPr>
      </w:pPr>
    </w:p>
    <w:p w:rsidR="008E369F" w:rsidRDefault="001B6032" w:rsidP="008E369F">
      <w:pPr>
        <w:spacing w:after="120"/>
        <w:rPr>
          <w:szCs w:val="20"/>
        </w:rPr>
      </w:pPr>
      <w:r w:rsidRPr="001B6032">
        <w:rPr>
          <w:szCs w:val="20"/>
        </w:rPr>
        <w:lastRenderedPageBreak/>
        <w:t>It made the physicians to take notice and became more cautious in the use of vaginal mesh. Even though most of the complications involved the vaginal meshes, unfortunately the mid urethral sling was also tainted in this issue. The legal cases tend to include the slings as well in the mesh group even though the sling use has been in practice for more than 20 years.</w:t>
      </w:r>
    </w:p>
    <w:p w:rsidR="001B6032" w:rsidRPr="001B6032" w:rsidRDefault="001B6032" w:rsidP="001B6032">
      <w:pPr>
        <w:spacing w:after="120"/>
        <w:rPr>
          <w:lang w:val="en-AU"/>
        </w:rPr>
      </w:pPr>
      <w:r w:rsidRPr="001B6032">
        <w:rPr>
          <w:lang w:val="en-AU"/>
        </w:rPr>
        <w:t>Recently in July 2018, the UK, the NHS, has temporarily halted the use mid urethral sings pending further review. This is very unfortunate as it deprives women from receiving appropriate treatment for USI.</w:t>
      </w:r>
    </w:p>
    <w:p w:rsidR="001B6032" w:rsidRPr="001B6032" w:rsidRDefault="001B6032" w:rsidP="001B6032">
      <w:pPr>
        <w:spacing w:after="120"/>
        <w:rPr>
          <w:lang w:val="en-AU"/>
        </w:rPr>
      </w:pPr>
      <w:r w:rsidRPr="001B6032">
        <w:rPr>
          <w:lang w:val="en-AU"/>
        </w:rPr>
        <w:t xml:space="preserve">So where are we heading? [12] We hope that good sense prevails and the use of mid urethral sling will be reinstated in the UK. There are thousands of women who have benefitted with this surgery. Their quality of life improved significantly. Unfortunately these benefits have been drowned by small number of patients affected by complications of slings. There is evidence to suggest very low risk of sling removal after many years of insertion [13]. Losing this surgery is therefore a disservice to women worldwide. </w:t>
      </w:r>
    </w:p>
    <w:p w:rsidR="001B6032" w:rsidRPr="001B6032" w:rsidRDefault="001B6032" w:rsidP="001B6032">
      <w:pPr>
        <w:spacing w:after="120"/>
        <w:rPr>
          <w:lang w:val="en-AU"/>
        </w:rPr>
      </w:pPr>
      <w:r w:rsidRPr="001B6032">
        <w:rPr>
          <w:lang w:val="en-AU"/>
        </w:rPr>
        <w:t xml:space="preserve">The medical professionals of course are trying their best to continue to help women with USI. A relook at Burch </w:t>
      </w:r>
      <w:proofErr w:type="spellStart"/>
      <w:r w:rsidRPr="001B6032">
        <w:rPr>
          <w:lang w:val="en-AU"/>
        </w:rPr>
        <w:t>colposuspension</w:t>
      </w:r>
      <w:proofErr w:type="spellEnd"/>
      <w:r w:rsidRPr="001B6032">
        <w:rPr>
          <w:lang w:val="en-AU"/>
        </w:rPr>
        <w:t xml:space="preserve"> is possible but a lot of surgeons are not trained in this and will need retraining. The </w:t>
      </w:r>
      <w:proofErr w:type="spellStart"/>
      <w:r w:rsidRPr="001B6032">
        <w:rPr>
          <w:lang w:val="en-AU"/>
        </w:rPr>
        <w:t>fascial</w:t>
      </w:r>
      <w:proofErr w:type="spellEnd"/>
      <w:r w:rsidRPr="001B6032">
        <w:rPr>
          <w:lang w:val="en-AU"/>
        </w:rPr>
        <w:t xml:space="preserve"> sling can be used as an alternative to the polypropylene tapes. However we need to relook the reasons why we moved from </w:t>
      </w:r>
      <w:proofErr w:type="spellStart"/>
      <w:r w:rsidRPr="001B6032">
        <w:rPr>
          <w:lang w:val="en-AU"/>
        </w:rPr>
        <w:t>fascial</w:t>
      </w:r>
      <w:proofErr w:type="spellEnd"/>
      <w:r w:rsidRPr="001B6032">
        <w:rPr>
          <w:lang w:val="en-AU"/>
        </w:rPr>
        <w:t xml:space="preserve"> slings to synthetic one in the first place.</w:t>
      </w:r>
    </w:p>
    <w:p w:rsidR="001B6032" w:rsidRPr="001B6032" w:rsidRDefault="001B6032" w:rsidP="001B6032">
      <w:pPr>
        <w:spacing w:after="120"/>
        <w:rPr>
          <w:lang w:val="en-AU"/>
        </w:rPr>
      </w:pPr>
      <w:r w:rsidRPr="001B6032">
        <w:rPr>
          <w:lang w:val="en-AU"/>
        </w:rPr>
        <w:t>There are intra urethral injections of bulking agents that seems increasingly to be an option [14]. If this option is found to be useful and economical, then it can be used widely. We are hopeful that new research will provide better implant material that may avert potential complications associated with the current mesh and make this surgical option a better one.</w:t>
      </w:r>
    </w:p>
    <w:p w:rsidR="001B6032" w:rsidRPr="00383F68" w:rsidRDefault="001B6032" w:rsidP="001B6032">
      <w:pPr>
        <w:spacing w:after="120"/>
        <w:rPr>
          <w:lang w:val="en-AU"/>
        </w:rPr>
      </w:pPr>
      <w:r w:rsidRPr="001B6032">
        <w:rPr>
          <w:lang w:val="en-AU"/>
        </w:rPr>
        <w:t>In conclusion, as the medical profession continues to find a long term solution to identify the best option in treating USI, let’s hope that the sling operation is not sent to oblivion ignoring the many women who have benefitted from this surgery.</w:t>
      </w:r>
    </w:p>
    <w:p w:rsidR="00CC405E" w:rsidRPr="00CC405E" w:rsidRDefault="00CC405E" w:rsidP="00383F68">
      <w:pPr>
        <w:spacing w:after="120"/>
        <w:rPr>
          <w:b/>
          <w:lang w:val="en-AU"/>
        </w:rPr>
      </w:pPr>
      <w:r w:rsidRPr="00CC405E">
        <w:rPr>
          <w:b/>
          <w:lang w:val="en-AU"/>
        </w:rPr>
        <w:t>REFERENCES</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r w:rsidRPr="001B6032">
        <w:rPr>
          <w:rFonts w:ascii="Times New Roman" w:hAnsi="Times New Roman" w:cs="Times New Roman"/>
          <w:sz w:val="20"/>
          <w:lang w:val="en-AU"/>
        </w:rPr>
        <w:t xml:space="preserve">Buckley BS, </w:t>
      </w:r>
      <w:proofErr w:type="spellStart"/>
      <w:r w:rsidRPr="001B6032">
        <w:rPr>
          <w:rFonts w:ascii="Times New Roman" w:hAnsi="Times New Roman" w:cs="Times New Roman"/>
          <w:sz w:val="20"/>
          <w:lang w:val="en-AU"/>
        </w:rPr>
        <w:t>Lapitan</w:t>
      </w:r>
      <w:proofErr w:type="spellEnd"/>
      <w:r w:rsidRPr="001B6032">
        <w:rPr>
          <w:rFonts w:ascii="Times New Roman" w:hAnsi="Times New Roman" w:cs="Times New Roman"/>
          <w:sz w:val="20"/>
          <w:lang w:val="en-AU"/>
        </w:rPr>
        <w:t xml:space="preserve"> MC (2010) Prevalence of urinary incontinence in men, women and children - Current evidence: Findings of the Fourth International Consultation on Incontinence. Urology 76: 265-270.</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Cacciari</w:t>
      </w:r>
      <w:proofErr w:type="spellEnd"/>
      <w:r w:rsidRPr="001B6032">
        <w:rPr>
          <w:rFonts w:ascii="Times New Roman" w:hAnsi="Times New Roman" w:cs="Times New Roman"/>
          <w:sz w:val="20"/>
          <w:lang w:val="en-AU"/>
        </w:rPr>
        <w:t xml:space="preserve"> LP, </w:t>
      </w:r>
      <w:proofErr w:type="spellStart"/>
      <w:r w:rsidRPr="001B6032">
        <w:rPr>
          <w:rFonts w:ascii="Times New Roman" w:hAnsi="Times New Roman" w:cs="Times New Roman"/>
          <w:sz w:val="20"/>
          <w:lang w:val="en-AU"/>
        </w:rPr>
        <w:t>Dumoulin</w:t>
      </w:r>
      <w:proofErr w:type="spellEnd"/>
      <w:r w:rsidRPr="001B6032">
        <w:rPr>
          <w:rFonts w:ascii="Times New Roman" w:hAnsi="Times New Roman" w:cs="Times New Roman"/>
          <w:sz w:val="20"/>
          <w:lang w:val="en-AU"/>
        </w:rPr>
        <w:t xml:space="preserve"> C, Hay-Smith EJ (2019) Pelvic floor muscle training versus no treatment, or inactive control treatments, for urinary incontinence in women: A Cochrane systematic review abridged republication. </w:t>
      </w:r>
      <w:proofErr w:type="spellStart"/>
      <w:r w:rsidRPr="001B6032">
        <w:rPr>
          <w:rFonts w:ascii="Times New Roman" w:hAnsi="Times New Roman" w:cs="Times New Roman"/>
          <w:sz w:val="20"/>
          <w:lang w:val="en-AU"/>
        </w:rPr>
        <w:t>Braz</w:t>
      </w:r>
      <w:proofErr w:type="spellEnd"/>
      <w:r w:rsidRPr="001B6032">
        <w:rPr>
          <w:rFonts w:ascii="Times New Roman" w:hAnsi="Times New Roman" w:cs="Times New Roman"/>
          <w:sz w:val="20"/>
          <w:lang w:val="en-AU"/>
        </w:rPr>
        <w:t xml:space="preserve"> J </w:t>
      </w:r>
      <w:proofErr w:type="spellStart"/>
      <w:r w:rsidRPr="001B6032">
        <w:rPr>
          <w:rFonts w:ascii="Times New Roman" w:hAnsi="Times New Roman" w:cs="Times New Roman"/>
          <w:sz w:val="20"/>
          <w:lang w:val="en-AU"/>
        </w:rPr>
        <w:t>Phys</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Ther</w:t>
      </w:r>
      <w:proofErr w:type="spellEnd"/>
      <w:r w:rsidRPr="001B6032">
        <w:rPr>
          <w:rFonts w:ascii="Times New Roman" w:hAnsi="Times New Roman" w:cs="Times New Roman"/>
          <w:sz w:val="20"/>
          <w:lang w:val="en-AU"/>
        </w:rPr>
        <w:t xml:space="preserve"> 23: 93-107.</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lastRenderedPageBreak/>
        <w:t>Nunes</w:t>
      </w:r>
      <w:proofErr w:type="spellEnd"/>
      <w:r w:rsidRPr="001B6032">
        <w:rPr>
          <w:rFonts w:ascii="Times New Roman" w:hAnsi="Times New Roman" w:cs="Times New Roman"/>
          <w:sz w:val="20"/>
          <w:lang w:val="en-AU"/>
        </w:rPr>
        <w:t xml:space="preserve"> EFC, </w:t>
      </w:r>
      <w:proofErr w:type="spellStart"/>
      <w:r w:rsidRPr="001B6032">
        <w:rPr>
          <w:rFonts w:ascii="Times New Roman" w:hAnsi="Times New Roman" w:cs="Times New Roman"/>
          <w:sz w:val="20"/>
          <w:lang w:val="en-AU"/>
        </w:rPr>
        <w:t>Sampaio</w:t>
      </w:r>
      <w:proofErr w:type="spellEnd"/>
      <w:r w:rsidRPr="001B6032">
        <w:rPr>
          <w:rFonts w:ascii="Times New Roman" w:hAnsi="Times New Roman" w:cs="Times New Roman"/>
          <w:sz w:val="20"/>
          <w:lang w:val="en-AU"/>
        </w:rPr>
        <w:t xml:space="preserve"> LMM, </w:t>
      </w:r>
      <w:proofErr w:type="spellStart"/>
      <w:r w:rsidRPr="001B6032">
        <w:rPr>
          <w:rFonts w:ascii="Times New Roman" w:hAnsi="Times New Roman" w:cs="Times New Roman"/>
          <w:sz w:val="20"/>
          <w:lang w:val="en-AU"/>
        </w:rPr>
        <w:t>Biasotto</w:t>
      </w:r>
      <w:proofErr w:type="spellEnd"/>
      <w:r w:rsidRPr="001B6032">
        <w:rPr>
          <w:rFonts w:ascii="Times New Roman" w:hAnsi="Times New Roman" w:cs="Times New Roman"/>
          <w:sz w:val="20"/>
          <w:lang w:val="en-AU"/>
        </w:rPr>
        <w:t xml:space="preserve">-Gonzalez DA, Nagano RCDR, </w:t>
      </w:r>
      <w:proofErr w:type="spellStart"/>
      <w:r w:rsidRPr="001B6032">
        <w:rPr>
          <w:rFonts w:ascii="Times New Roman" w:hAnsi="Times New Roman" w:cs="Times New Roman"/>
          <w:sz w:val="20"/>
          <w:lang w:val="en-AU"/>
        </w:rPr>
        <w:t>Lucareli</w:t>
      </w:r>
      <w:proofErr w:type="spellEnd"/>
      <w:r w:rsidRPr="001B6032">
        <w:rPr>
          <w:rFonts w:ascii="Times New Roman" w:hAnsi="Times New Roman" w:cs="Times New Roman"/>
          <w:sz w:val="20"/>
          <w:lang w:val="en-AU"/>
        </w:rPr>
        <w:t xml:space="preserve"> PRG, et al. (2019) Biofeedback for pelvic floor muscle training in women with stress urinary incontinence: A systematic review with meta-analysis. Physiotherapy 105: 10-23.</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Gažová</w:t>
      </w:r>
      <w:proofErr w:type="spellEnd"/>
      <w:r w:rsidRPr="001B6032">
        <w:rPr>
          <w:rFonts w:ascii="Times New Roman" w:hAnsi="Times New Roman" w:cs="Times New Roman"/>
          <w:sz w:val="20"/>
          <w:lang w:val="en-AU"/>
        </w:rPr>
        <w:t xml:space="preserve"> A, </w:t>
      </w:r>
      <w:proofErr w:type="spellStart"/>
      <w:r w:rsidRPr="001B6032">
        <w:rPr>
          <w:rFonts w:ascii="Times New Roman" w:hAnsi="Times New Roman" w:cs="Times New Roman"/>
          <w:sz w:val="20"/>
          <w:lang w:val="en-AU"/>
        </w:rPr>
        <w:t>Valášková</w:t>
      </w:r>
      <w:proofErr w:type="spellEnd"/>
      <w:r w:rsidRPr="001B6032">
        <w:rPr>
          <w:rFonts w:ascii="Times New Roman" w:hAnsi="Times New Roman" w:cs="Times New Roman"/>
          <w:sz w:val="20"/>
          <w:lang w:val="en-AU"/>
        </w:rPr>
        <w:t xml:space="preserve"> S, </w:t>
      </w:r>
      <w:proofErr w:type="spellStart"/>
      <w:r w:rsidRPr="001B6032">
        <w:rPr>
          <w:rFonts w:ascii="Times New Roman" w:hAnsi="Times New Roman" w:cs="Times New Roman"/>
          <w:sz w:val="20"/>
          <w:lang w:val="en-AU"/>
        </w:rPr>
        <w:t>Žufková</w:t>
      </w:r>
      <w:proofErr w:type="spellEnd"/>
      <w:r w:rsidRPr="001B6032">
        <w:rPr>
          <w:rFonts w:ascii="Times New Roman" w:hAnsi="Times New Roman" w:cs="Times New Roman"/>
          <w:sz w:val="20"/>
          <w:lang w:val="en-AU"/>
        </w:rPr>
        <w:t xml:space="preserve"> V, </w:t>
      </w:r>
      <w:proofErr w:type="spellStart"/>
      <w:r w:rsidRPr="001B6032">
        <w:rPr>
          <w:rFonts w:ascii="Times New Roman" w:hAnsi="Times New Roman" w:cs="Times New Roman"/>
          <w:sz w:val="20"/>
          <w:lang w:val="en-AU"/>
        </w:rPr>
        <w:t>Castejon</w:t>
      </w:r>
      <w:proofErr w:type="spellEnd"/>
      <w:r w:rsidRPr="001B6032">
        <w:rPr>
          <w:rFonts w:ascii="Times New Roman" w:hAnsi="Times New Roman" w:cs="Times New Roman"/>
          <w:sz w:val="20"/>
          <w:lang w:val="en-AU"/>
        </w:rPr>
        <w:t xml:space="preserve"> AM, </w:t>
      </w:r>
      <w:proofErr w:type="spellStart"/>
      <w:r w:rsidRPr="001B6032">
        <w:rPr>
          <w:rFonts w:ascii="Times New Roman" w:hAnsi="Times New Roman" w:cs="Times New Roman"/>
          <w:sz w:val="20"/>
          <w:lang w:val="en-AU"/>
        </w:rPr>
        <w:t>Kyselovič</w:t>
      </w:r>
      <w:proofErr w:type="spellEnd"/>
      <w:r w:rsidRPr="001B6032">
        <w:rPr>
          <w:rFonts w:ascii="Times New Roman" w:hAnsi="Times New Roman" w:cs="Times New Roman"/>
          <w:sz w:val="20"/>
          <w:lang w:val="en-AU"/>
        </w:rPr>
        <w:t xml:space="preserve"> J (2018) Clinical study of effectiveness and safety of </w:t>
      </w:r>
      <w:proofErr w:type="spellStart"/>
      <w:r w:rsidRPr="001B6032">
        <w:rPr>
          <w:rFonts w:ascii="Times New Roman" w:hAnsi="Times New Roman" w:cs="Times New Roman"/>
          <w:sz w:val="20"/>
          <w:lang w:val="en-AU"/>
        </w:rPr>
        <w:t>CELcomplex</w:t>
      </w:r>
      <w:proofErr w:type="spellEnd"/>
      <w:r w:rsidRPr="001B6032">
        <w:rPr>
          <w:rFonts w:ascii="Times New Roman" w:hAnsi="Times New Roman" w:cs="Times New Roman"/>
          <w:sz w:val="20"/>
          <w:vertAlign w:val="superscript"/>
          <w:lang w:val="en-AU"/>
        </w:rPr>
        <w:t>®</w:t>
      </w:r>
      <w:r w:rsidRPr="001B6032">
        <w:rPr>
          <w:rFonts w:ascii="Times New Roman" w:hAnsi="Times New Roman" w:cs="Times New Roman"/>
          <w:sz w:val="20"/>
          <w:lang w:val="en-AU"/>
        </w:rPr>
        <w:t xml:space="preserve"> containing </w:t>
      </w:r>
      <w:proofErr w:type="spellStart"/>
      <w:r w:rsidRPr="001B6032">
        <w:rPr>
          <w:rFonts w:ascii="Times New Roman" w:hAnsi="Times New Roman" w:cs="Times New Roman"/>
          <w:sz w:val="20"/>
          <w:lang w:val="en-AU"/>
        </w:rPr>
        <w:t>Cucurbita</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pepo</w:t>
      </w:r>
      <w:proofErr w:type="spellEnd"/>
      <w:r w:rsidRPr="001B6032">
        <w:rPr>
          <w:rFonts w:ascii="Times New Roman" w:hAnsi="Times New Roman" w:cs="Times New Roman"/>
          <w:sz w:val="20"/>
          <w:lang w:val="en-AU"/>
        </w:rPr>
        <w:t xml:space="preserve"> seed extract and flax and casuarina on stress urinary incontinence in women. J </w:t>
      </w:r>
      <w:proofErr w:type="spellStart"/>
      <w:r w:rsidRPr="001B6032">
        <w:rPr>
          <w:rFonts w:ascii="Times New Roman" w:hAnsi="Times New Roman" w:cs="Times New Roman"/>
          <w:sz w:val="20"/>
          <w:lang w:val="en-AU"/>
        </w:rPr>
        <w:t>Tradit</w:t>
      </w:r>
      <w:proofErr w:type="spellEnd"/>
      <w:r w:rsidRPr="001B6032">
        <w:rPr>
          <w:rFonts w:ascii="Times New Roman" w:hAnsi="Times New Roman" w:cs="Times New Roman"/>
          <w:sz w:val="20"/>
          <w:lang w:val="en-AU"/>
        </w:rPr>
        <w:t xml:space="preserve"> Complement Med 9: 138-142.</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r w:rsidRPr="001B6032">
        <w:rPr>
          <w:rFonts w:ascii="Times New Roman" w:hAnsi="Times New Roman" w:cs="Times New Roman"/>
          <w:sz w:val="20"/>
          <w:lang w:val="en-AU"/>
        </w:rPr>
        <w:t xml:space="preserve">Burch JC (1968) Cooper's ligament </w:t>
      </w:r>
      <w:proofErr w:type="spellStart"/>
      <w:r w:rsidRPr="001B6032">
        <w:rPr>
          <w:rFonts w:ascii="Times New Roman" w:hAnsi="Times New Roman" w:cs="Times New Roman"/>
          <w:sz w:val="20"/>
          <w:lang w:val="en-AU"/>
        </w:rPr>
        <w:t>urethrovesical</w:t>
      </w:r>
      <w:proofErr w:type="spellEnd"/>
      <w:r w:rsidRPr="001B6032">
        <w:rPr>
          <w:rFonts w:ascii="Times New Roman" w:hAnsi="Times New Roman" w:cs="Times New Roman"/>
          <w:sz w:val="20"/>
          <w:lang w:val="en-AU"/>
        </w:rPr>
        <w:t xml:space="preserve"> suspension for stress incontinence. Nine years' experience - Results, complications, technique. </w:t>
      </w:r>
      <w:proofErr w:type="gramStart"/>
      <w:r w:rsidRPr="001B6032">
        <w:rPr>
          <w:rFonts w:ascii="Times New Roman" w:hAnsi="Times New Roman" w:cs="Times New Roman"/>
          <w:sz w:val="20"/>
          <w:lang w:val="en-AU"/>
        </w:rPr>
        <w:t>Am</w:t>
      </w:r>
      <w:proofErr w:type="gramEnd"/>
      <w:r w:rsidRPr="001B6032">
        <w:rPr>
          <w:rFonts w:ascii="Times New Roman" w:hAnsi="Times New Roman" w:cs="Times New Roman"/>
          <w:sz w:val="20"/>
          <w:lang w:val="en-AU"/>
        </w:rPr>
        <w:t xml:space="preserve"> J </w:t>
      </w:r>
      <w:proofErr w:type="spellStart"/>
      <w:r w:rsidRPr="001B6032">
        <w:rPr>
          <w:rFonts w:ascii="Times New Roman" w:hAnsi="Times New Roman" w:cs="Times New Roman"/>
          <w:sz w:val="20"/>
          <w:lang w:val="en-AU"/>
        </w:rPr>
        <w:t>Obstet</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Gynecol</w:t>
      </w:r>
      <w:proofErr w:type="spellEnd"/>
      <w:r w:rsidRPr="001B6032">
        <w:rPr>
          <w:rFonts w:ascii="Times New Roman" w:hAnsi="Times New Roman" w:cs="Times New Roman"/>
          <w:sz w:val="20"/>
          <w:lang w:val="en-AU"/>
        </w:rPr>
        <w:t xml:space="preserve"> 100: 764-774.</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Petros</w:t>
      </w:r>
      <w:proofErr w:type="spellEnd"/>
      <w:r w:rsidRPr="001B6032">
        <w:rPr>
          <w:rFonts w:ascii="Times New Roman" w:hAnsi="Times New Roman" w:cs="Times New Roman"/>
          <w:sz w:val="20"/>
          <w:lang w:val="en-AU"/>
        </w:rPr>
        <w:t xml:space="preserve"> PE, </w:t>
      </w:r>
      <w:proofErr w:type="spellStart"/>
      <w:r w:rsidRPr="001B6032">
        <w:rPr>
          <w:rFonts w:ascii="Times New Roman" w:hAnsi="Times New Roman" w:cs="Times New Roman"/>
          <w:sz w:val="20"/>
          <w:lang w:val="en-AU"/>
        </w:rPr>
        <w:t>Ulmsten</w:t>
      </w:r>
      <w:proofErr w:type="spellEnd"/>
      <w:r w:rsidRPr="001B6032">
        <w:rPr>
          <w:rFonts w:ascii="Times New Roman" w:hAnsi="Times New Roman" w:cs="Times New Roman"/>
          <w:sz w:val="20"/>
          <w:lang w:val="en-AU"/>
        </w:rPr>
        <w:t xml:space="preserve"> U (1990) </w:t>
      </w:r>
      <w:proofErr w:type="gramStart"/>
      <w:r w:rsidRPr="001B6032">
        <w:rPr>
          <w:rFonts w:ascii="Times New Roman" w:hAnsi="Times New Roman" w:cs="Times New Roman"/>
          <w:sz w:val="20"/>
          <w:lang w:val="en-AU"/>
        </w:rPr>
        <w:t>An</w:t>
      </w:r>
      <w:proofErr w:type="gramEnd"/>
      <w:r w:rsidRPr="001B6032">
        <w:rPr>
          <w:rFonts w:ascii="Times New Roman" w:hAnsi="Times New Roman" w:cs="Times New Roman"/>
          <w:sz w:val="20"/>
          <w:lang w:val="en-AU"/>
        </w:rPr>
        <w:t xml:space="preserve"> integral theory of female urinary incontinence. Experimental and clinical considerations. </w:t>
      </w:r>
      <w:proofErr w:type="spellStart"/>
      <w:r w:rsidRPr="001B6032">
        <w:rPr>
          <w:rFonts w:ascii="Times New Roman" w:hAnsi="Times New Roman" w:cs="Times New Roman"/>
          <w:sz w:val="20"/>
          <w:lang w:val="en-AU"/>
        </w:rPr>
        <w:t>Acta</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Obstet</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Gynecol</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Scand</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Suppl</w:t>
      </w:r>
      <w:proofErr w:type="spellEnd"/>
      <w:r w:rsidRPr="001B6032">
        <w:rPr>
          <w:rFonts w:ascii="Times New Roman" w:hAnsi="Times New Roman" w:cs="Times New Roman"/>
          <w:sz w:val="20"/>
          <w:lang w:val="en-AU"/>
        </w:rPr>
        <w:t xml:space="preserve"> 153: 7-31.</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Ulmsten</w:t>
      </w:r>
      <w:proofErr w:type="spellEnd"/>
      <w:r w:rsidRPr="001B6032">
        <w:rPr>
          <w:rFonts w:ascii="Times New Roman" w:hAnsi="Times New Roman" w:cs="Times New Roman"/>
          <w:sz w:val="20"/>
          <w:lang w:val="en-AU"/>
        </w:rPr>
        <w:t xml:space="preserve"> U, </w:t>
      </w:r>
      <w:proofErr w:type="spellStart"/>
      <w:r w:rsidRPr="001B6032">
        <w:rPr>
          <w:rFonts w:ascii="Times New Roman" w:hAnsi="Times New Roman" w:cs="Times New Roman"/>
          <w:sz w:val="20"/>
          <w:lang w:val="en-AU"/>
        </w:rPr>
        <w:t>Henriksson</w:t>
      </w:r>
      <w:proofErr w:type="spellEnd"/>
      <w:r w:rsidRPr="001B6032">
        <w:rPr>
          <w:rFonts w:ascii="Times New Roman" w:hAnsi="Times New Roman" w:cs="Times New Roman"/>
          <w:sz w:val="20"/>
          <w:lang w:val="en-AU"/>
        </w:rPr>
        <w:t xml:space="preserve"> L, Johnson P, </w:t>
      </w:r>
      <w:proofErr w:type="spellStart"/>
      <w:r w:rsidRPr="001B6032">
        <w:rPr>
          <w:rFonts w:ascii="Times New Roman" w:hAnsi="Times New Roman" w:cs="Times New Roman"/>
          <w:sz w:val="20"/>
          <w:lang w:val="en-AU"/>
        </w:rPr>
        <w:t>Varhos</w:t>
      </w:r>
      <w:proofErr w:type="spellEnd"/>
      <w:r w:rsidRPr="001B6032">
        <w:rPr>
          <w:rFonts w:ascii="Times New Roman" w:hAnsi="Times New Roman" w:cs="Times New Roman"/>
          <w:sz w:val="20"/>
          <w:lang w:val="en-AU"/>
        </w:rPr>
        <w:t xml:space="preserve"> G (1996) </w:t>
      </w:r>
      <w:proofErr w:type="gramStart"/>
      <w:r w:rsidRPr="001B6032">
        <w:rPr>
          <w:rFonts w:ascii="Times New Roman" w:hAnsi="Times New Roman" w:cs="Times New Roman"/>
          <w:sz w:val="20"/>
          <w:lang w:val="en-AU"/>
        </w:rPr>
        <w:t>An</w:t>
      </w:r>
      <w:proofErr w:type="gramEnd"/>
      <w:r w:rsidRPr="001B6032">
        <w:rPr>
          <w:rFonts w:ascii="Times New Roman" w:hAnsi="Times New Roman" w:cs="Times New Roman"/>
          <w:sz w:val="20"/>
          <w:lang w:val="en-AU"/>
        </w:rPr>
        <w:t xml:space="preserve"> ambulatory surgical procedure under local </w:t>
      </w:r>
      <w:proofErr w:type="spellStart"/>
      <w:r w:rsidRPr="001B6032">
        <w:rPr>
          <w:rFonts w:ascii="Times New Roman" w:hAnsi="Times New Roman" w:cs="Times New Roman"/>
          <w:sz w:val="20"/>
          <w:lang w:val="en-AU"/>
        </w:rPr>
        <w:t>anesthesia</w:t>
      </w:r>
      <w:proofErr w:type="spellEnd"/>
      <w:r w:rsidRPr="001B6032">
        <w:rPr>
          <w:rFonts w:ascii="Times New Roman" w:hAnsi="Times New Roman" w:cs="Times New Roman"/>
          <w:sz w:val="20"/>
          <w:lang w:val="en-AU"/>
        </w:rPr>
        <w:t xml:space="preserve"> for treatment of female urinary incontinence. </w:t>
      </w:r>
      <w:proofErr w:type="spellStart"/>
      <w:r w:rsidRPr="001B6032">
        <w:rPr>
          <w:rFonts w:ascii="Times New Roman" w:hAnsi="Times New Roman" w:cs="Times New Roman"/>
          <w:sz w:val="20"/>
          <w:lang w:val="en-AU"/>
        </w:rPr>
        <w:t>Int</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Urogynecol</w:t>
      </w:r>
      <w:proofErr w:type="spellEnd"/>
      <w:r w:rsidRPr="001B6032">
        <w:rPr>
          <w:rFonts w:ascii="Times New Roman" w:hAnsi="Times New Roman" w:cs="Times New Roman"/>
          <w:sz w:val="20"/>
          <w:lang w:val="en-AU"/>
        </w:rPr>
        <w:t xml:space="preserve"> J Pelvic Floor </w:t>
      </w:r>
      <w:proofErr w:type="spellStart"/>
      <w:r w:rsidRPr="001B6032">
        <w:rPr>
          <w:rFonts w:ascii="Times New Roman" w:hAnsi="Times New Roman" w:cs="Times New Roman"/>
          <w:sz w:val="20"/>
          <w:lang w:val="en-AU"/>
        </w:rPr>
        <w:t>Dysfunct</w:t>
      </w:r>
      <w:proofErr w:type="spellEnd"/>
      <w:r w:rsidRPr="001B6032">
        <w:rPr>
          <w:rFonts w:ascii="Times New Roman" w:hAnsi="Times New Roman" w:cs="Times New Roman"/>
          <w:sz w:val="20"/>
          <w:lang w:val="en-AU"/>
        </w:rPr>
        <w:t xml:space="preserve"> 7: 81-86.</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Svenningsen</w:t>
      </w:r>
      <w:proofErr w:type="spellEnd"/>
      <w:r w:rsidRPr="001B6032">
        <w:rPr>
          <w:rFonts w:ascii="Times New Roman" w:hAnsi="Times New Roman" w:cs="Times New Roman"/>
          <w:sz w:val="20"/>
          <w:lang w:val="en-AU"/>
        </w:rPr>
        <w:t xml:space="preserve"> R, Staff AC, </w:t>
      </w:r>
      <w:proofErr w:type="spellStart"/>
      <w:r w:rsidRPr="001B6032">
        <w:rPr>
          <w:rFonts w:ascii="Times New Roman" w:hAnsi="Times New Roman" w:cs="Times New Roman"/>
          <w:sz w:val="20"/>
          <w:lang w:val="en-AU"/>
        </w:rPr>
        <w:t>Schiøtz</w:t>
      </w:r>
      <w:proofErr w:type="spellEnd"/>
      <w:r w:rsidRPr="001B6032">
        <w:rPr>
          <w:rFonts w:ascii="Times New Roman" w:hAnsi="Times New Roman" w:cs="Times New Roman"/>
          <w:sz w:val="20"/>
          <w:lang w:val="en-AU"/>
        </w:rPr>
        <w:t xml:space="preserve"> HA, Western K, </w:t>
      </w:r>
      <w:proofErr w:type="spellStart"/>
      <w:r w:rsidRPr="001B6032">
        <w:rPr>
          <w:rFonts w:ascii="Times New Roman" w:hAnsi="Times New Roman" w:cs="Times New Roman"/>
          <w:sz w:val="20"/>
          <w:lang w:val="en-AU"/>
        </w:rPr>
        <w:t>Kulseng-Hanssen</w:t>
      </w:r>
      <w:proofErr w:type="spellEnd"/>
      <w:r w:rsidRPr="001B6032">
        <w:rPr>
          <w:rFonts w:ascii="Times New Roman" w:hAnsi="Times New Roman" w:cs="Times New Roman"/>
          <w:sz w:val="20"/>
          <w:lang w:val="en-AU"/>
        </w:rPr>
        <w:t xml:space="preserve"> S (2013) Long-term follow-up of the </w:t>
      </w:r>
      <w:proofErr w:type="spellStart"/>
      <w:r w:rsidRPr="001B6032">
        <w:rPr>
          <w:rFonts w:ascii="Times New Roman" w:hAnsi="Times New Roman" w:cs="Times New Roman"/>
          <w:sz w:val="20"/>
          <w:lang w:val="en-AU"/>
        </w:rPr>
        <w:t>retropubic</w:t>
      </w:r>
      <w:proofErr w:type="spellEnd"/>
      <w:r w:rsidRPr="001B6032">
        <w:rPr>
          <w:rFonts w:ascii="Times New Roman" w:hAnsi="Times New Roman" w:cs="Times New Roman"/>
          <w:sz w:val="20"/>
          <w:lang w:val="en-AU"/>
        </w:rPr>
        <w:t xml:space="preserve"> tension-free vaginal tape procedure. </w:t>
      </w:r>
      <w:proofErr w:type="spellStart"/>
      <w:r w:rsidRPr="001B6032">
        <w:rPr>
          <w:rFonts w:ascii="Times New Roman" w:hAnsi="Times New Roman" w:cs="Times New Roman"/>
          <w:sz w:val="20"/>
          <w:lang w:val="en-AU"/>
        </w:rPr>
        <w:t>Int</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Urogynecol</w:t>
      </w:r>
      <w:proofErr w:type="spellEnd"/>
      <w:r w:rsidRPr="001B6032">
        <w:rPr>
          <w:rFonts w:ascii="Times New Roman" w:hAnsi="Times New Roman" w:cs="Times New Roman"/>
          <w:sz w:val="20"/>
          <w:lang w:val="en-AU"/>
        </w:rPr>
        <w:t xml:space="preserve"> J 24: 1271-1278.</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Bakas</w:t>
      </w:r>
      <w:proofErr w:type="spellEnd"/>
      <w:r w:rsidRPr="001B6032">
        <w:rPr>
          <w:rFonts w:ascii="Times New Roman" w:hAnsi="Times New Roman" w:cs="Times New Roman"/>
          <w:sz w:val="20"/>
          <w:lang w:val="en-AU"/>
        </w:rPr>
        <w:t xml:space="preserve"> P, </w:t>
      </w:r>
      <w:proofErr w:type="spellStart"/>
      <w:r w:rsidRPr="001B6032">
        <w:rPr>
          <w:rFonts w:ascii="Times New Roman" w:hAnsi="Times New Roman" w:cs="Times New Roman"/>
          <w:sz w:val="20"/>
          <w:lang w:val="en-AU"/>
        </w:rPr>
        <w:t>Papadakis</w:t>
      </w:r>
      <w:proofErr w:type="spellEnd"/>
      <w:r w:rsidRPr="001B6032">
        <w:rPr>
          <w:rFonts w:ascii="Times New Roman" w:hAnsi="Times New Roman" w:cs="Times New Roman"/>
          <w:sz w:val="20"/>
          <w:lang w:val="en-AU"/>
        </w:rPr>
        <w:t xml:space="preserve"> E, </w:t>
      </w:r>
      <w:proofErr w:type="spellStart"/>
      <w:r w:rsidRPr="001B6032">
        <w:rPr>
          <w:rFonts w:ascii="Times New Roman" w:hAnsi="Times New Roman" w:cs="Times New Roman"/>
          <w:sz w:val="20"/>
          <w:lang w:val="en-AU"/>
        </w:rPr>
        <w:t>Karachalios</w:t>
      </w:r>
      <w:proofErr w:type="spellEnd"/>
      <w:r w:rsidRPr="001B6032">
        <w:rPr>
          <w:rFonts w:ascii="Times New Roman" w:hAnsi="Times New Roman" w:cs="Times New Roman"/>
          <w:sz w:val="20"/>
          <w:lang w:val="en-AU"/>
        </w:rPr>
        <w:t xml:space="preserve"> C, </w:t>
      </w:r>
      <w:proofErr w:type="spellStart"/>
      <w:r w:rsidRPr="001B6032">
        <w:rPr>
          <w:rFonts w:ascii="Times New Roman" w:hAnsi="Times New Roman" w:cs="Times New Roman"/>
          <w:sz w:val="20"/>
          <w:lang w:val="en-AU"/>
        </w:rPr>
        <w:t>Liapis</w:t>
      </w:r>
      <w:proofErr w:type="spellEnd"/>
      <w:r w:rsidRPr="001B6032">
        <w:rPr>
          <w:rFonts w:ascii="Times New Roman" w:hAnsi="Times New Roman" w:cs="Times New Roman"/>
          <w:sz w:val="20"/>
          <w:lang w:val="en-AU"/>
        </w:rPr>
        <w:t xml:space="preserve"> I, Panagopoulos N, et al. (2019) Assessment of the long-term outcome of TVT procedure for stress urinary incontinence in a female population: Results at 17 years' follow-up. </w:t>
      </w:r>
      <w:proofErr w:type="spellStart"/>
      <w:r w:rsidRPr="001B6032">
        <w:rPr>
          <w:rFonts w:ascii="Times New Roman" w:hAnsi="Times New Roman" w:cs="Times New Roman"/>
          <w:sz w:val="20"/>
          <w:lang w:val="en-AU"/>
        </w:rPr>
        <w:t>Int</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Urogynecol</w:t>
      </w:r>
      <w:proofErr w:type="spellEnd"/>
      <w:r w:rsidRPr="001B6032">
        <w:rPr>
          <w:rFonts w:ascii="Times New Roman" w:hAnsi="Times New Roman" w:cs="Times New Roman"/>
          <w:sz w:val="20"/>
          <w:lang w:val="en-AU"/>
        </w:rPr>
        <w:t xml:space="preserve"> J 30: 265-269.</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Karmakar</w:t>
      </w:r>
      <w:proofErr w:type="spellEnd"/>
      <w:r w:rsidRPr="001B6032">
        <w:rPr>
          <w:rFonts w:ascii="Times New Roman" w:hAnsi="Times New Roman" w:cs="Times New Roman"/>
          <w:sz w:val="20"/>
          <w:lang w:val="en-AU"/>
        </w:rPr>
        <w:t xml:space="preserve"> D, </w:t>
      </w:r>
      <w:proofErr w:type="spellStart"/>
      <w:r w:rsidRPr="001B6032">
        <w:rPr>
          <w:rFonts w:ascii="Times New Roman" w:hAnsi="Times New Roman" w:cs="Times New Roman"/>
          <w:sz w:val="20"/>
          <w:lang w:val="en-AU"/>
        </w:rPr>
        <w:t>Mostafa</w:t>
      </w:r>
      <w:proofErr w:type="spellEnd"/>
      <w:r w:rsidRPr="001B6032">
        <w:rPr>
          <w:rFonts w:ascii="Times New Roman" w:hAnsi="Times New Roman" w:cs="Times New Roman"/>
          <w:sz w:val="20"/>
          <w:lang w:val="en-AU"/>
        </w:rPr>
        <w:t xml:space="preserve"> A, Abdel-Fattah M (2017) Long-term outcomes of </w:t>
      </w:r>
      <w:proofErr w:type="spellStart"/>
      <w:r w:rsidRPr="001B6032">
        <w:rPr>
          <w:rFonts w:ascii="Times New Roman" w:hAnsi="Times New Roman" w:cs="Times New Roman"/>
          <w:sz w:val="20"/>
          <w:lang w:val="en-AU"/>
        </w:rPr>
        <w:t>transobturator</w:t>
      </w:r>
      <w:proofErr w:type="spellEnd"/>
      <w:r w:rsidRPr="001B6032">
        <w:rPr>
          <w:rFonts w:ascii="Times New Roman" w:hAnsi="Times New Roman" w:cs="Times New Roman"/>
          <w:sz w:val="20"/>
          <w:lang w:val="en-AU"/>
        </w:rPr>
        <w:t xml:space="preserve"> tapes in women with stress urinary incontinence: E-TOT randomised controlled trial. BJOG 124: 973-981.</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r w:rsidRPr="001B6032">
        <w:rPr>
          <w:rFonts w:ascii="Times New Roman" w:hAnsi="Times New Roman" w:cs="Times New Roman"/>
          <w:sz w:val="20"/>
          <w:lang w:val="en-AU"/>
        </w:rPr>
        <w:t xml:space="preserve">Stavros C, </w:t>
      </w:r>
      <w:proofErr w:type="spellStart"/>
      <w:r w:rsidRPr="001B6032">
        <w:rPr>
          <w:rFonts w:ascii="Times New Roman" w:hAnsi="Times New Roman" w:cs="Times New Roman"/>
          <w:sz w:val="20"/>
          <w:lang w:val="en-AU"/>
        </w:rPr>
        <w:t>Ioannis</w:t>
      </w:r>
      <w:proofErr w:type="spellEnd"/>
      <w:r w:rsidRPr="001B6032">
        <w:rPr>
          <w:rFonts w:ascii="Times New Roman" w:hAnsi="Times New Roman" w:cs="Times New Roman"/>
          <w:sz w:val="20"/>
          <w:lang w:val="en-AU"/>
        </w:rPr>
        <w:t xml:space="preserve"> V, </w:t>
      </w:r>
      <w:proofErr w:type="spellStart"/>
      <w:r w:rsidRPr="001B6032">
        <w:rPr>
          <w:rFonts w:ascii="Times New Roman" w:hAnsi="Times New Roman" w:cs="Times New Roman"/>
          <w:sz w:val="20"/>
          <w:lang w:val="en-AU"/>
        </w:rPr>
        <w:t>Vasileios</w:t>
      </w:r>
      <w:proofErr w:type="spellEnd"/>
      <w:r w:rsidRPr="001B6032">
        <w:rPr>
          <w:rFonts w:ascii="Times New Roman" w:hAnsi="Times New Roman" w:cs="Times New Roman"/>
          <w:sz w:val="20"/>
          <w:lang w:val="en-AU"/>
        </w:rPr>
        <w:t xml:space="preserve"> S, </w:t>
      </w:r>
      <w:proofErr w:type="spellStart"/>
      <w:r w:rsidRPr="001B6032">
        <w:rPr>
          <w:rFonts w:ascii="Times New Roman" w:hAnsi="Times New Roman" w:cs="Times New Roman"/>
          <w:sz w:val="20"/>
          <w:lang w:val="en-AU"/>
        </w:rPr>
        <w:t>Gkotsi</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ACh</w:t>
      </w:r>
      <w:proofErr w:type="spellEnd"/>
      <w:r w:rsidRPr="001B6032">
        <w:rPr>
          <w:rFonts w:ascii="Times New Roman" w:hAnsi="Times New Roman" w:cs="Times New Roman"/>
          <w:sz w:val="20"/>
          <w:lang w:val="en-AU"/>
        </w:rPr>
        <w:t xml:space="preserve">, </w:t>
      </w:r>
      <w:proofErr w:type="spellStart"/>
      <w:proofErr w:type="gramStart"/>
      <w:r w:rsidRPr="001B6032">
        <w:rPr>
          <w:rFonts w:ascii="Times New Roman" w:hAnsi="Times New Roman" w:cs="Times New Roman"/>
          <w:sz w:val="20"/>
          <w:lang w:val="en-AU"/>
        </w:rPr>
        <w:t>Georgios</w:t>
      </w:r>
      <w:proofErr w:type="spellEnd"/>
      <w:proofErr w:type="gramEnd"/>
      <w:r w:rsidRPr="001B6032">
        <w:rPr>
          <w:rFonts w:ascii="Times New Roman" w:hAnsi="Times New Roman" w:cs="Times New Roman"/>
          <w:sz w:val="20"/>
          <w:lang w:val="en-AU"/>
        </w:rPr>
        <w:t xml:space="preserve"> S, et al. (2012) Comparison of TVT, TVT-O/TOT and mini slings for the treatment of female stress urinary incontinence: 30 months follow up in 531 patients. Arch </w:t>
      </w:r>
      <w:proofErr w:type="spellStart"/>
      <w:r w:rsidRPr="001B6032">
        <w:rPr>
          <w:rFonts w:ascii="Times New Roman" w:hAnsi="Times New Roman" w:cs="Times New Roman"/>
          <w:sz w:val="20"/>
          <w:lang w:val="en-AU"/>
        </w:rPr>
        <w:t>Ital</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Urol</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Androl</w:t>
      </w:r>
      <w:proofErr w:type="spellEnd"/>
      <w:r w:rsidRPr="001B6032">
        <w:rPr>
          <w:rFonts w:ascii="Times New Roman" w:hAnsi="Times New Roman" w:cs="Times New Roman"/>
          <w:sz w:val="20"/>
          <w:lang w:val="en-AU"/>
        </w:rPr>
        <w:t xml:space="preserve"> 84: 129-136.</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Haylen</w:t>
      </w:r>
      <w:proofErr w:type="spellEnd"/>
      <w:r w:rsidRPr="001B6032">
        <w:rPr>
          <w:rFonts w:ascii="Times New Roman" w:hAnsi="Times New Roman" w:cs="Times New Roman"/>
          <w:sz w:val="20"/>
          <w:lang w:val="en-AU"/>
        </w:rPr>
        <w:t xml:space="preserve"> BT, Lee JKS, </w:t>
      </w:r>
      <w:proofErr w:type="spellStart"/>
      <w:r w:rsidRPr="001B6032">
        <w:rPr>
          <w:rFonts w:ascii="Times New Roman" w:hAnsi="Times New Roman" w:cs="Times New Roman"/>
          <w:sz w:val="20"/>
          <w:lang w:val="en-AU"/>
        </w:rPr>
        <w:t>Sivagnanam</w:t>
      </w:r>
      <w:proofErr w:type="spellEnd"/>
      <w:r w:rsidRPr="001B6032">
        <w:rPr>
          <w:rFonts w:ascii="Times New Roman" w:hAnsi="Times New Roman" w:cs="Times New Roman"/>
          <w:sz w:val="20"/>
          <w:lang w:val="en-AU"/>
        </w:rPr>
        <w:t xml:space="preserve"> V, Cross A (2018) What if there were no tapes? </w:t>
      </w:r>
      <w:proofErr w:type="spellStart"/>
      <w:r w:rsidRPr="001B6032">
        <w:rPr>
          <w:rFonts w:ascii="Times New Roman" w:hAnsi="Times New Roman" w:cs="Times New Roman"/>
          <w:sz w:val="20"/>
          <w:lang w:val="en-AU"/>
        </w:rPr>
        <w:t>Neurourol</w:t>
      </w:r>
      <w:proofErr w:type="spellEnd"/>
      <w:r w:rsidRPr="001B6032">
        <w:rPr>
          <w:rFonts w:ascii="Times New Roman" w:hAnsi="Times New Roman" w:cs="Times New Roman"/>
          <w:sz w:val="20"/>
          <w:lang w:val="en-AU"/>
        </w:rPr>
        <w:t xml:space="preserve"> </w:t>
      </w:r>
      <w:proofErr w:type="spellStart"/>
      <w:r w:rsidRPr="001B6032">
        <w:rPr>
          <w:rFonts w:ascii="Times New Roman" w:hAnsi="Times New Roman" w:cs="Times New Roman"/>
          <w:sz w:val="20"/>
          <w:lang w:val="en-AU"/>
        </w:rPr>
        <w:t>Urodyn</w:t>
      </w:r>
      <w:proofErr w:type="spellEnd"/>
      <w:r w:rsidRPr="001B6032">
        <w:rPr>
          <w:rFonts w:ascii="Times New Roman" w:hAnsi="Times New Roman" w:cs="Times New Roman"/>
          <w:sz w:val="20"/>
          <w:lang w:val="en-AU"/>
        </w:rPr>
        <w:t xml:space="preserve"> 37: 2026-2034.</w:t>
      </w:r>
    </w:p>
    <w:p w:rsidR="001B6032" w:rsidRPr="001B6032"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t>Gurol-Urganci</w:t>
      </w:r>
      <w:proofErr w:type="spellEnd"/>
      <w:r w:rsidRPr="001B6032">
        <w:rPr>
          <w:rFonts w:ascii="Times New Roman" w:hAnsi="Times New Roman" w:cs="Times New Roman"/>
          <w:sz w:val="20"/>
          <w:lang w:val="en-AU"/>
        </w:rPr>
        <w:t xml:space="preserve"> I, Geary RS, </w:t>
      </w:r>
      <w:proofErr w:type="spellStart"/>
      <w:r w:rsidRPr="001B6032">
        <w:rPr>
          <w:rFonts w:ascii="Times New Roman" w:hAnsi="Times New Roman" w:cs="Times New Roman"/>
          <w:sz w:val="20"/>
          <w:lang w:val="en-AU"/>
        </w:rPr>
        <w:t>Mamza</w:t>
      </w:r>
      <w:proofErr w:type="spellEnd"/>
      <w:r w:rsidRPr="001B6032">
        <w:rPr>
          <w:rFonts w:ascii="Times New Roman" w:hAnsi="Times New Roman" w:cs="Times New Roman"/>
          <w:sz w:val="20"/>
          <w:lang w:val="en-AU"/>
        </w:rPr>
        <w:t xml:space="preserve"> JB, </w:t>
      </w:r>
      <w:proofErr w:type="spellStart"/>
      <w:r w:rsidRPr="001B6032">
        <w:rPr>
          <w:rFonts w:ascii="Times New Roman" w:hAnsi="Times New Roman" w:cs="Times New Roman"/>
          <w:sz w:val="20"/>
          <w:lang w:val="en-AU"/>
        </w:rPr>
        <w:t>Duckett</w:t>
      </w:r>
      <w:proofErr w:type="spellEnd"/>
      <w:r w:rsidRPr="001B6032">
        <w:rPr>
          <w:rFonts w:ascii="Times New Roman" w:hAnsi="Times New Roman" w:cs="Times New Roman"/>
          <w:sz w:val="20"/>
          <w:lang w:val="en-AU"/>
        </w:rPr>
        <w:t xml:space="preserve"> J, El-</w:t>
      </w:r>
      <w:proofErr w:type="spellStart"/>
      <w:r w:rsidRPr="001B6032">
        <w:rPr>
          <w:rFonts w:ascii="Times New Roman" w:hAnsi="Times New Roman" w:cs="Times New Roman"/>
          <w:sz w:val="20"/>
          <w:lang w:val="en-AU"/>
        </w:rPr>
        <w:t>Hamamsy</w:t>
      </w:r>
      <w:proofErr w:type="spellEnd"/>
      <w:r w:rsidRPr="001B6032">
        <w:rPr>
          <w:rFonts w:ascii="Times New Roman" w:hAnsi="Times New Roman" w:cs="Times New Roman"/>
          <w:sz w:val="20"/>
          <w:lang w:val="en-AU"/>
        </w:rPr>
        <w:t xml:space="preserve"> D, et al. (2018) Long-term rate of mesh sling removal following </w:t>
      </w:r>
      <w:proofErr w:type="spellStart"/>
      <w:r w:rsidRPr="001B6032">
        <w:rPr>
          <w:rFonts w:ascii="Times New Roman" w:hAnsi="Times New Roman" w:cs="Times New Roman"/>
          <w:sz w:val="20"/>
          <w:lang w:val="en-AU"/>
        </w:rPr>
        <w:t>midurethral</w:t>
      </w:r>
      <w:proofErr w:type="spellEnd"/>
      <w:r w:rsidRPr="001B6032">
        <w:rPr>
          <w:rFonts w:ascii="Times New Roman" w:hAnsi="Times New Roman" w:cs="Times New Roman"/>
          <w:sz w:val="20"/>
          <w:lang w:val="en-AU"/>
        </w:rPr>
        <w:t xml:space="preserve"> mesh sling insertion among women with stress urinary incontinence. JAMA 320: 1659-1669.</w:t>
      </w:r>
    </w:p>
    <w:p w:rsidR="00CC405E" w:rsidRPr="008E369F" w:rsidRDefault="001B6032" w:rsidP="001B6032">
      <w:pPr>
        <w:pStyle w:val="ListParagraph"/>
        <w:numPr>
          <w:ilvl w:val="0"/>
          <w:numId w:val="1"/>
        </w:numPr>
        <w:tabs>
          <w:tab w:val="left" w:pos="0"/>
        </w:tabs>
        <w:spacing w:after="120" w:line="240" w:lineRule="auto"/>
        <w:ind w:left="360"/>
        <w:contextualSpacing w:val="0"/>
        <w:rPr>
          <w:rFonts w:ascii="Times New Roman" w:hAnsi="Times New Roman" w:cs="Times New Roman"/>
          <w:sz w:val="20"/>
          <w:lang w:val="en-AU"/>
        </w:rPr>
      </w:pPr>
      <w:proofErr w:type="spellStart"/>
      <w:r w:rsidRPr="001B6032">
        <w:rPr>
          <w:rFonts w:ascii="Times New Roman" w:hAnsi="Times New Roman" w:cs="Times New Roman"/>
          <w:sz w:val="20"/>
          <w:lang w:val="en-AU"/>
        </w:rPr>
        <w:lastRenderedPageBreak/>
        <w:t>Siddiqui</w:t>
      </w:r>
      <w:proofErr w:type="spellEnd"/>
      <w:r w:rsidRPr="001B6032">
        <w:rPr>
          <w:rFonts w:ascii="Times New Roman" w:hAnsi="Times New Roman" w:cs="Times New Roman"/>
          <w:sz w:val="20"/>
          <w:lang w:val="en-AU"/>
        </w:rPr>
        <w:t xml:space="preserve"> ZA, </w:t>
      </w:r>
      <w:proofErr w:type="spellStart"/>
      <w:r w:rsidRPr="001B6032">
        <w:rPr>
          <w:rFonts w:ascii="Times New Roman" w:hAnsi="Times New Roman" w:cs="Times New Roman"/>
          <w:sz w:val="20"/>
          <w:lang w:val="en-AU"/>
        </w:rPr>
        <w:t>Abboudi</w:t>
      </w:r>
      <w:proofErr w:type="spellEnd"/>
      <w:r w:rsidRPr="001B6032">
        <w:rPr>
          <w:rFonts w:ascii="Times New Roman" w:hAnsi="Times New Roman" w:cs="Times New Roman"/>
          <w:sz w:val="20"/>
          <w:lang w:val="en-AU"/>
        </w:rPr>
        <w:t xml:space="preserve"> H, Crawford R, Shah S (2017) </w:t>
      </w:r>
      <w:proofErr w:type="spellStart"/>
      <w:r w:rsidRPr="001B6032">
        <w:rPr>
          <w:rFonts w:ascii="Times New Roman" w:hAnsi="Times New Roman" w:cs="Times New Roman"/>
          <w:sz w:val="20"/>
          <w:lang w:val="en-AU"/>
        </w:rPr>
        <w:t>Intraurethral</w:t>
      </w:r>
      <w:proofErr w:type="spellEnd"/>
      <w:r w:rsidRPr="001B6032">
        <w:rPr>
          <w:rFonts w:ascii="Times New Roman" w:hAnsi="Times New Roman" w:cs="Times New Roman"/>
          <w:sz w:val="20"/>
          <w:lang w:val="en-AU"/>
        </w:rPr>
        <w:t xml:space="preserve"> bulking agents for the management of female stress urinary incontinence: A systematic review. </w:t>
      </w:r>
      <w:proofErr w:type="spellStart"/>
      <w:r>
        <w:rPr>
          <w:rFonts w:ascii="Times New Roman" w:hAnsi="Times New Roman" w:cs="Times New Roman"/>
          <w:sz w:val="20"/>
          <w:lang w:val="en-AU"/>
        </w:rPr>
        <w:t>Int</w:t>
      </w:r>
      <w:proofErr w:type="spellEnd"/>
      <w:r>
        <w:rPr>
          <w:rFonts w:ascii="Times New Roman" w:hAnsi="Times New Roman" w:cs="Times New Roman"/>
          <w:sz w:val="20"/>
          <w:lang w:val="en-AU"/>
        </w:rPr>
        <w:t xml:space="preserve"> </w:t>
      </w:r>
      <w:proofErr w:type="spellStart"/>
      <w:r>
        <w:rPr>
          <w:rFonts w:ascii="Times New Roman" w:hAnsi="Times New Roman" w:cs="Times New Roman"/>
          <w:sz w:val="20"/>
          <w:lang w:val="en-AU"/>
        </w:rPr>
        <w:t>Urogynecol</w:t>
      </w:r>
      <w:proofErr w:type="spellEnd"/>
      <w:r>
        <w:rPr>
          <w:rFonts w:ascii="Times New Roman" w:hAnsi="Times New Roman" w:cs="Times New Roman"/>
          <w:sz w:val="20"/>
          <w:lang w:val="en-AU"/>
        </w:rPr>
        <w:t xml:space="preserve"> J 28: 1275-1284.</w:t>
      </w:r>
    </w:p>
    <w:sectPr w:rsidR="00CC405E" w:rsidRPr="008E369F" w:rsidSect="004168F0">
      <w:type w:val="continuous"/>
      <w:pgSz w:w="12240" w:h="15840"/>
      <w:pgMar w:top="1440" w:right="1080" w:bottom="1440" w:left="1080" w:header="720" w:footer="720" w:gutter="0"/>
      <w:pgNumType w:start="58"/>
      <w:cols w:num="2" w:space="28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17" w:rsidRDefault="00601817">
      <w:r>
        <w:separator/>
      </w:r>
    </w:p>
  </w:endnote>
  <w:endnote w:type="continuationSeparator" w:id="0">
    <w:p w:rsidR="00601817" w:rsidRDefault="0060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1E" w:rsidRDefault="00574E1E" w:rsidP="00091961">
    <w:pPr>
      <w:pStyle w:val="Footer"/>
      <w:pBdr>
        <w:top w:val="thinThickSmallGap" w:sz="24" w:space="1" w:color="622423"/>
      </w:pBdr>
      <w:tabs>
        <w:tab w:val="clear" w:pos="4320"/>
        <w:tab w:val="clear" w:pos="8640"/>
        <w:tab w:val="right" w:pos="9990"/>
      </w:tabs>
      <w:rPr>
        <w:i/>
        <w:iCs/>
        <w:sz w:val="16"/>
        <w:szCs w:val="16"/>
      </w:rPr>
    </w:pPr>
    <w:r w:rsidRPr="00EA2821">
      <w:rPr>
        <w:sz w:val="16"/>
        <w:szCs w:val="16"/>
      </w:rPr>
      <w:t>SciTech Central Inc</w:t>
    </w:r>
    <w:r w:rsidRPr="00EA2821">
      <w:rPr>
        <w:i/>
        <w:iCs/>
        <w:sz w:val="16"/>
        <w:szCs w:val="16"/>
      </w:rPr>
      <w:t>.</w:t>
    </w:r>
  </w:p>
  <w:p w:rsidR="00574E1E" w:rsidRDefault="00574E1E" w:rsidP="00091961">
    <w:pPr>
      <w:pStyle w:val="Footer"/>
      <w:pBdr>
        <w:top w:val="thinThickSmallGap" w:sz="24" w:space="1" w:color="622423"/>
      </w:pBdr>
      <w:tabs>
        <w:tab w:val="clear" w:pos="4320"/>
        <w:tab w:val="clear" w:pos="8640"/>
        <w:tab w:val="right" w:pos="9990"/>
      </w:tabs>
    </w:pPr>
    <w:proofErr w:type="spellStart"/>
    <w:r>
      <w:rPr>
        <w:i/>
        <w:iCs/>
        <w:sz w:val="16"/>
        <w:szCs w:val="16"/>
      </w:rPr>
      <w:t>Dermatol</w:t>
    </w:r>
    <w:proofErr w:type="spellEnd"/>
    <w:r>
      <w:rPr>
        <w:i/>
        <w:iCs/>
        <w:sz w:val="16"/>
        <w:szCs w:val="16"/>
      </w:rPr>
      <w:t xml:space="preserve"> </w:t>
    </w:r>
    <w:proofErr w:type="spellStart"/>
    <w:r>
      <w:rPr>
        <w:i/>
        <w:iCs/>
        <w:sz w:val="16"/>
        <w:szCs w:val="16"/>
      </w:rPr>
      <w:t>Clin</w:t>
    </w:r>
    <w:proofErr w:type="spellEnd"/>
    <w:r>
      <w:rPr>
        <w:i/>
        <w:iCs/>
        <w:sz w:val="16"/>
        <w:szCs w:val="16"/>
      </w:rPr>
      <w:t xml:space="preserve"> </w:t>
    </w:r>
    <w:proofErr w:type="gramStart"/>
    <w:r>
      <w:rPr>
        <w:i/>
        <w:iCs/>
        <w:sz w:val="16"/>
        <w:szCs w:val="16"/>
      </w:rPr>
      <w:t>Res(</w:t>
    </w:r>
    <w:proofErr w:type="gramEnd"/>
    <w:r>
      <w:rPr>
        <w:i/>
        <w:iCs/>
        <w:sz w:val="16"/>
        <w:szCs w:val="16"/>
      </w:rPr>
      <w:t>DCR )</w:t>
    </w:r>
    <w:r w:rsidRPr="00103B19">
      <w:rPr>
        <w:rFonts w:ascii="Cambria" w:hAnsi="Cambria"/>
        <w:i/>
        <w:iCs/>
      </w:rPr>
      <w:tab/>
    </w:r>
    <w:r>
      <w:rPr>
        <w:szCs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1E" w:rsidRDefault="00574E1E" w:rsidP="00FD13F3">
    <w:pPr>
      <w:pStyle w:val="Footer"/>
      <w:pBdr>
        <w:top w:val="thinThickSmallGap" w:sz="24" w:space="0" w:color="622423"/>
      </w:pBdr>
      <w:tabs>
        <w:tab w:val="clear" w:pos="4320"/>
        <w:tab w:val="clear" w:pos="8640"/>
        <w:tab w:val="right" w:pos="9990"/>
      </w:tabs>
      <w:rPr>
        <w:i/>
        <w:iCs/>
        <w:sz w:val="16"/>
        <w:szCs w:val="16"/>
      </w:rPr>
    </w:pPr>
    <w:r w:rsidRPr="00EA2821">
      <w:rPr>
        <w:sz w:val="16"/>
        <w:szCs w:val="16"/>
      </w:rPr>
      <w:t>SciTech Central Inc</w:t>
    </w:r>
    <w:r w:rsidRPr="00EA2821">
      <w:rPr>
        <w:i/>
        <w:iCs/>
        <w:sz w:val="16"/>
        <w:szCs w:val="16"/>
      </w:rPr>
      <w:t>.</w:t>
    </w:r>
  </w:p>
  <w:p w:rsidR="00574E1E" w:rsidRDefault="00574E1E" w:rsidP="00FD13F3">
    <w:pPr>
      <w:pStyle w:val="Footer"/>
      <w:pBdr>
        <w:top w:val="thinThickSmallGap" w:sz="24" w:space="0" w:color="622423"/>
      </w:pBdr>
      <w:tabs>
        <w:tab w:val="clear" w:pos="4320"/>
        <w:tab w:val="clear" w:pos="8640"/>
        <w:tab w:val="right" w:pos="9990"/>
      </w:tabs>
    </w:pPr>
    <w:r w:rsidRPr="00CB063F">
      <w:rPr>
        <w:bCs/>
        <w:i/>
        <w:iCs/>
        <w:sz w:val="16"/>
        <w:szCs w:val="16"/>
      </w:rPr>
      <w:t xml:space="preserve">J </w:t>
    </w:r>
    <w:proofErr w:type="spellStart"/>
    <w:r w:rsidRPr="00CB063F">
      <w:rPr>
        <w:bCs/>
        <w:i/>
        <w:iCs/>
        <w:sz w:val="16"/>
        <w:szCs w:val="16"/>
      </w:rPr>
      <w:t>Womens</w:t>
    </w:r>
    <w:proofErr w:type="spellEnd"/>
    <w:r w:rsidRPr="00CB063F">
      <w:rPr>
        <w:bCs/>
        <w:i/>
        <w:iCs/>
        <w:sz w:val="16"/>
        <w:szCs w:val="16"/>
      </w:rPr>
      <w:t xml:space="preserve"> Health Safety Res</w:t>
    </w:r>
    <w:r>
      <w:rPr>
        <w:bCs/>
        <w:iCs/>
        <w:sz w:val="16"/>
        <w:szCs w:val="16"/>
      </w:rPr>
      <w:t xml:space="preserve"> </w:t>
    </w:r>
    <w:r>
      <w:rPr>
        <w:i/>
        <w:iCs/>
        <w:sz w:val="16"/>
        <w:szCs w:val="16"/>
      </w:rPr>
      <w:t>(JWHSR)</w:t>
    </w:r>
    <w:r w:rsidRPr="00103B19">
      <w:rPr>
        <w:rFonts w:ascii="Cambria" w:hAnsi="Cambria"/>
        <w:i/>
        <w:iCs/>
      </w:rPr>
      <w:tab/>
    </w:r>
    <w:r w:rsidR="00E64CD9">
      <w:rPr>
        <w:szCs w:val="20"/>
      </w:rPr>
      <w:t>1</w:t>
    </w:r>
    <w:r w:rsidR="001B6032">
      <w:rPr>
        <w:szCs w:val="20"/>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1E" w:rsidRDefault="00574E1E" w:rsidP="00091961">
    <w:pPr>
      <w:pStyle w:val="Footer"/>
      <w:pBdr>
        <w:top w:val="thinThickSmallGap" w:sz="24" w:space="1" w:color="622423"/>
      </w:pBdr>
      <w:tabs>
        <w:tab w:val="clear" w:pos="4320"/>
        <w:tab w:val="clear" w:pos="8640"/>
        <w:tab w:val="right" w:pos="9990"/>
      </w:tabs>
      <w:rPr>
        <w:i/>
        <w:iCs/>
        <w:sz w:val="16"/>
        <w:szCs w:val="16"/>
      </w:rPr>
    </w:pPr>
    <w:r w:rsidRPr="00EA2821">
      <w:rPr>
        <w:sz w:val="16"/>
        <w:szCs w:val="16"/>
      </w:rPr>
      <w:t>SciTech Central Inc</w:t>
    </w:r>
    <w:r w:rsidRPr="00EA2821">
      <w:rPr>
        <w:i/>
        <w:iCs/>
        <w:sz w:val="16"/>
        <w:szCs w:val="16"/>
      </w:rPr>
      <w:t>.</w:t>
    </w:r>
  </w:p>
  <w:p w:rsidR="00574E1E" w:rsidRDefault="00574E1E" w:rsidP="00091961">
    <w:pPr>
      <w:pStyle w:val="Footer"/>
      <w:pBdr>
        <w:top w:val="thinThickSmallGap" w:sz="24" w:space="1" w:color="622423"/>
      </w:pBdr>
      <w:tabs>
        <w:tab w:val="clear" w:pos="4320"/>
        <w:tab w:val="clear" w:pos="8640"/>
        <w:tab w:val="right" w:pos="9990"/>
      </w:tabs>
    </w:pPr>
    <w:r w:rsidRPr="00A321FE">
      <w:rPr>
        <w:bCs/>
        <w:i/>
        <w:iCs/>
        <w:sz w:val="16"/>
        <w:szCs w:val="16"/>
      </w:rPr>
      <w:t xml:space="preserve">J </w:t>
    </w:r>
    <w:proofErr w:type="spellStart"/>
    <w:r w:rsidRPr="00A321FE">
      <w:rPr>
        <w:bCs/>
        <w:i/>
        <w:iCs/>
        <w:sz w:val="16"/>
        <w:szCs w:val="16"/>
      </w:rPr>
      <w:t>Womens</w:t>
    </w:r>
    <w:proofErr w:type="spellEnd"/>
    <w:r w:rsidRPr="00A321FE">
      <w:rPr>
        <w:bCs/>
        <w:i/>
        <w:iCs/>
        <w:sz w:val="16"/>
        <w:szCs w:val="16"/>
      </w:rPr>
      <w:t xml:space="preserve"> Health Safety Res</w:t>
    </w:r>
    <w:r>
      <w:rPr>
        <w:bCs/>
        <w:iCs/>
        <w:sz w:val="16"/>
        <w:szCs w:val="16"/>
      </w:rPr>
      <w:t xml:space="preserve"> </w:t>
    </w:r>
    <w:r>
      <w:rPr>
        <w:i/>
        <w:iCs/>
        <w:sz w:val="16"/>
        <w:szCs w:val="16"/>
      </w:rPr>
      <w:t>(JWHSR)</w:t>
    </w:r>
    <w:r w:rsidRPr="00103B19">
      <w:rPr>
        <w:rFonts w:ascii="Cambria" w:hAnsi="Cambria"/>
        <w:i/>
        <w:iCs/>
      </w:rPr>
      <w:tab/>
    </w:r>
    <w:r>
      <w:rPr>
        <w:szCs w:val="20"/>
      </w:rPr>
      <w:t>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17" w:rsidRDefault="00601817">
      <w:r>
        <w:separator/>
      </w:r>
    </w:p>
  </w:footnote>
  <w:footnote w:type="continuationSeparator" w:id="0">
    <w:p w:rsidR="00601817" w:rsidRDefault="0060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1E" w:rsidRPr="00D41929" w:rsidRDefault="00574E1E" w:rsidP="00D41929">
    <w:pPr>
      <w:pStyle w:val="Header"/>
      <w:rPr>
        <w:i/>
        <w:iCs/>
      </w:rPr>
    </w:pPr>
    <w:r>
      <w:rPr>
        <w:b/>
        <w:noProof/>
        <w:szCs w:val="20"/>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6438900" cy="2571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57175"/>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E1E" w:rsidRPr="00CB063F" w:rsidRDefault="00574E1E" w:rsidP="00096FD7">
                          <w:pPr>
                            <w:jc w:val="left"/>
                            <w:rPr>
                              <w:b/>
                              <w:i/>
                              <w:sz w:val="18"/>
                              <w:szCs w:val="20"/>
                            </w:rPr>
                          </w:pPr>
                          <w:r w:rsidRPr="00CB063F">
                            <w:rPr>
                              <w:b/>
                              <w:i/>
                              <w:sz w:val="18"/>
                              <w:szCs w:val="20"/>
                            </w:rPr>
                            <w:t xml:space="preserve">J </w:t>
                          </w:r>
                          <w:proofErr w:type="spellStart"/>
                          <w:r w:rsidRPr="00CB063F">
                            <w:rPr>
                              <w:b/>
                              <w:i/>
                              <w:sz w:val="18"/>
                              <w:szCs w:val="20"/>
                            </w:rPr>
                            <w:t>Womens</w:t>
                          </w:r>
                          <w:proofErr w:type="spellEnd"/>
                          <w:r w:rsidRPr="00CB063F">
                            <w:rPr>
                              <w:b/>
                              <w:i/>
                              <w:sz w:val="18"/>
                              <w:szCs w:val="20"/>
                            </w:rPr>
                            <w:t xml:space="preserve"> Health Safety Res </w:t>
                          </w:r>
                          <w:r w:rsidR="00A74D94">
                            <w:rPr>
                              <w:b/>
                              <w:i/>
                              <w:sz w:val="18"/>
                              <w:szCs w:val="20"/>
                            </w:rPr>
                            <w:t>3</w:t>
                          </w:r>
                          <w:r w:rsidRPr="009F79EC">
                            <w:rPr>
                              <w:b/>
                              <w:i/>
                              <w:sz w:val="18"/>
                              <w:szCs w:val="20"/>
                            </w:rPr>
                            <w:t>(</w:t>
                          </w:r>
                          <w:r w:rsidR="00A74D94">
                            <w:rPr>
                              <w:b/>
                              <w:i/>
                              <w:sz w:val="18"/>
                              <w:szCs w:val="20"/>
                            </w:rPr>
                            <w:t>3</w:t>
                          </w:r>
                          <w:r w:rsidRPr="009F79EC">
                            <w:rPr>
                              <w:b/>
                              <w:i/>
                              <w:sz w:val="18"/>
                              <w:szCs w:val="20"/>
                            </w:rPr>
                            <w:t xml:space="preserve">): </w:t>
                          </w:r>
                          <w:r w:rsidR="00E64CD9">
                            <w:rPr>
                              <w:b/>
                              <w:i/>
                              <w:sz w:val="18"/>
                              <w:szCs w:val="20"/>
                            </w:rPr>
                            <w:t>1</w:t>
                          </w:r>
                          <w:r w:rsidR="001B6032">
                            <w:rPr>
                              <w:b/>
                              <w:i/>
                              <w:sz w:val="18"/>
                              <w:szCs w:val="20"/>
                            </w:rPr>
                            <w:t>20</w:t>
                          </w:r>
                          <w:r w:rsidR="00E64CD9">
                            <w:rPr>
                              <w:b/>
                              <w:i/>
                              <w:sz w:val="18"/>
                              <w:szCs w:val="20"/>
                            </w:rPr>
                            <w:t>-</w:t>
                          </w:r>
                          <w:r w:rsidR="004B6B10">
                            <w:rPr>
                              <w:b/>
                              <w:i/>
                              <w:sz w:val="18"/>
                              <w:szCs w:val="20"/>
                            </w:rPr>
                            <w:t>1</w:t>
                          </w:r>
                          <w:r w:rsidR="001B6032">
                            <w:rPr>
                              <w:b/>
                              <w:i/>
                              <w:sz w:val="18"/>
                              <w:szCs w:val="20"/>
                            </w:rPr>
                            <w:t xml:space="preserve">22      </w:t>
                          </w:r>
                          <w:r w:rsidR="004B6B10">
                            <w:rPr>
                              <w:b/>
                              <w:i/>
                              <w:sz w:val="18"/>
                              <w:szCs w:val="20"/>
                            </w:rPr>
                            <w:t xml:space="preserve">              </w:t>
                          </w:r>
                          <w:r w:rsidR="00960056">
                            <w:rPr>
                              <w:b/>
                              <w:i/>
                              <w:sz w:val="18"/>
                              <w:szCs w:val="20"/>
                            </w:rPr>
                            <w:t xml:space="preserve">         </w:t>
                          </w:r>
                          <w:r w:rsidR="001B6032">
                            <w:rPr>
                              <w:b/>
                              <w:i/>
                              <w:sz w:val="18"/>
                              <w:szCs w:val="20"/>
                            </w:rPr>
                            <w:t xml:space="preserve">                                                                    </w:t>
                          </w:r>
                          <w:r w:rsidR="006E596F">
                            <w:rPr>
                              <w:b/>
                              <w:i/>
                              <w:sz w:val="18"/>
                              <w:szCs w:val="20"/>
                            </w:rPr>
                            <w:t xml:space="preserve">                    </w:t>
                          </w:r>
                          <w:r w:rsidR="002F3EA0">
                            <w:rPr>
                              <w:b/>
                              <w:i/>
                              <w:sz w:val="18"/>
                              <w:szCs w:val="20"/>
                            </w:rPr>
                            <w:t xml:space="preserve">  </w:t>
                          </w:r>
                          <w:proofErr w:type="spellStart"/>
                          <w:r w:rsidR="001B6032" w:rsidRPr="001B6032">
                            <w:rPr>
                              <w:b/>
                              <w:i/>
                              <w:sz w:val="18"/>
                              <w:szCs w:val="20"/>
                            </w:rPr>
                            <w:t>Balakrishnan</w:t>
                          </w:r>
                          <w:proofErr w:type="spellEnd"/>
                          <w:r w:rsidR="001B6032" w:rsidRPr="001B6032">
                            <w:rPr>
                              <w:b/>
                              <w:i/>
                              <w:sz w:val="18"/>
                              <w:szCs w:val="20"/>
                            </w:rPr>
                            <w:t xml:space="preserve"> 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05pt;width:507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" fillcolor="#9cc2e5" stroked="f">
              <v:textbox>
                <w:txbxContent>
                  <w:p w:rsidR="00574E1E" w:rsidRPr="00CB063F" w:rsidRDefault="00574E1E" w:rsidP="00096FD7">
                    <w:pPr>
                      <w:jc w:val="left"/>
                      <w:rPr>
                        <w:b/>
                        <w:i/>
                        <w:sz w:val="18"/>
                        <w:szCs w:val="20"/>
                      </w:rPr>
                    </w:pPr>
                    <w:r w:rsidRPr="00CB063F">
                      <w:rPr>
                        <w:b/>
                        <w:i/>
                        <w:sz w:val="18"/>
                        <w:szCs w:val="20"/>
                      </w:rPr>
                      <w:t xml:space="preserve">J </w:t>
                    </w:r>
                    <w:proofErr w:type="spellStart"/>
                    <w:r w:rsidRPr="00CB063F">
                      <w:rPr>
                        <w:b/>
                        <w:i/>
                        <w:sz w:val="18"/>
                        <w:szCs w:val="20"/>
                      </w:rPr>
                      <w:t>Womens</w:t>
                    </w:r>
                    <w:proofErr w:type="spellEnd"/>
                    <w:r w:rsidRPr="00CB063F">
                      <w:rPr>
                        <w:b/>
                        <w:i/>
                        <w:sz w:val="18"/>
                        <w:szCs w:val="20"/>
                      </w:rPr>
                      <w:t xml:space="preserve"> Health Safety Res </w:t>
                    </w:r>
                    <w:r w:rsidR="00A74D94">
                      <w:rPr>
                        <w:b/>
                        <w:i/>
                        <w:sz w:val="18"/>
                        <w:szCs w:val="20"/>
                      </w:rPr>
                      <w:t>3</w:t>
                    </w:r>
                    <w:r w:rsidRPr="009F79EC">
                      <w:rPr>
                        <w:b/>
                        <w:i/>
                        <w:sz w:val="18"/>
                        <w:szCs w:val="20"/>
                      </w:rPr>
                      <w:t>(</w:t>
                    </w:r>
                    <w:r w:rsidR="00A74D94">
                      <w:rPr>
                        <w:b/>
                        <w:i/>
                        <w:sz w:val="18"/>
                        <w:szCs w:val="20"/>
                      </w:rPr>
                      <w:t>3</w:t>
                    </w:r>
                    <w:r w:rsidRPr="009F79EC">
                      <w:rPr>
                        <w:b/>
                        <w:i/>
                        <w:sz w:val="18"/>
                        <w:szCs w:val="20"/>
                      </w:rPr>
                      <w:t xml:space="preserve">): </w:t>
                    </w:r>
                    <w:r w:rsidR="00E64CD9">
                      <w:rPr>
                        <w:b/>
                        <w:i/>
                        <w:sz w:val="18"/>
                        <w:szCs w:val="20"/>
                      </w:rPr>
                      <w:t>1</w:t>
                    </w:r>
                    <w:r w:rsidR="001B6032">
                      <w:rPr>
                        <w:b/>
                        <w:i/>
                        <w:sz w:val="18"/>
                        <w:szCs w:val="20"/>
                      </w:rPr>
                      <w:t>20</w:t>
                    </w:r>
                    <w:r w:rsidR="00E64CD9">
                      <w:rPr>
                        <w:b/>
                        <w:i/>
                        <w:sz w:val="18"/>
                        <w:szCs w:val="20"/>
                      </w:rPr>
                      <w:t>-</w:t>
                    </w:r>
                    <w:r w:rsidR="004B6B10">
                      <w:rPr>
                        <w:b/>
                        <w:i/>
                        <w:sz w:val="18"/>
                        <w:szCs w:val="20"/>
                      </w:rPr>
                      <w:t>1</w:t>
                    </w:r>
                    <w:r w:rsidR="001B6032">
                      <w:rPr>
                        <w:b/>
                        <w:i/>
                        <w:sz w:val="18"/>
                        <w:szCs w:val="20"/>
                      </w:rPr>
                      <w:t xml:space="preserve">22      </w:t>
                    </w:r>
                    <w:r w:rsidR="004B6B10">
                      <w:rPr>
                        <w:b/>
                        <w:i/>
                        <w:sz w:val="18"/>
                        <w:szCs w:val="20"/>
                      </w:rPr>
                      <w:t xml:space="preserve">              </w:t>
                    </w:r>
                    <w:r w:rsidR="00960056">
                      <w:rPr>
                        <w:b/>
                        <w:i/>
                        <w:sz w:val="18"/>
                        <w:szCs w:val="20"/>
                      </w:rPr>
                      <w:t xml:space="preserve">         </w:t>
                    </w:r>
                    <w:r w:rsidR="001B6032">
                      <w:rPr>
                        <w:b/>
                        <w:i/>
                        <w:sz w:val="18"/>
                        <w:szCs w:val="20"/>
                      </w:rPr>
                      <w:t xml:space="preserve">                                                                    </w:t>
                    </w:r>
                    <w:r w:rsidR="006E596F">
                      <w:rPr>
                        <w:b/>
                        <w:i/>
                        <w:sz w:val="18"/>
                        <w:szCs w:val="20"/>
                      </w:rPr>
                      <w:t xml:space="preserve">                    </w:t>
                    </w:r>
                    <w:r w:rsidR="002F3EA0">
                      <w:rPr>
                        <w:b/>
                        <w:i/>
                        <w:sz w:val="18"/>
                        <w:szCs w:val="20"/>
                      </w:rPr>
                      <w:t xml:space="preserve">  </w:t>
                    </w:r>
                    <w:proofErr w:type="spellStart"/>
                    <w:r w:rsidR="001B6032" w:rsidRPr="001B6032">
                      <w:rPr>
                        <w:b/>
                        <w:i/>
                        <w:sz w:val="18"/>
                        <w:szCs w:val="20"/>
                      </w:rPr>
                      <w:t>Balakrishnan</w:t>
                    </w:r>
                    <w:proofErr w:type="spellEnd"/>
                    <w:r w:rsidR="001B6032" w:rsidRPr="001B6032">
                      <w:rPr>
                        <w:b/>
                        <w:i/>
                        <w:sz w:val="18"/>
                        <w:szCs w:val="20"/>
                      </w:rPr>
                      <w:t xml:space="preserve"> SS</w:t>
                    </w: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97"/>
      <w:gridCol w:w="2613"/>
    </w:tblGrid>
    <w:tr w:rsidR="00574E1E" w:rsidTr="001941F7">
      <w:trPr>
        <w:trHeight w:val="288"/>
      </w:trPr>
      <w:tc>
        <w:tcPr>
          <w:tcW w:w="7167" w:type="dxa"/>
        </w:tcPr>
        <w:p w:rsidR="00574E1E" w:rsidRDefault="00574E1E" w:rsidP="006F7C31">
          <w:pPr>
            <w:pStyle w:val="Header"/>
            <w:jc w:val="center"/>
            <w:rPr>
              <w:rFonts w:ascii="Cambria" w:hAnsi="Cambria"/>
              <w:b/>
              <w:sz w:val="36"/>
              <w:szCs w:val="36"/>
            </w:rPr>
          </w:pPr>
          <w:r w:rsidRPr="003B62CA">
            <w:rPr>
              <w:rFonts w:ascii="Cambria" w:hAnsi="Cambria"/>
              <w:b/>
              <w:sz w:val="36"/>
              <w:szCs w:val="36"/>
            </w:rPr>
            <w:t xml:space="preserve">Journal of Women’s Health </w:t>
          </w:r>
        </w:p>
        <w:p w:rsidR="00574E1E" w:rsidRPr="002A4B86" w:rsidRDefault="00574E1E" w:rsidP="006F7C31">
          <w:pPr>
            <w:pStyle w:val="Header"/>
            <w:jc w:val="center"/>
            <w:rPr>
              <w:rFonts w:ascii="Cambria" w:hAnsi="Cambria"/>
              <w:b/>
              <w:sz w:val="36"/>
              <w:szCs w:val="36"/>
            </w:rPr>
          </w:pPr>
          <w:r w:rsidRPr="003B62CA">
            <w:rPr>
              <w:rFonts w:ascii="Cambria" w:hAnsi="Cambria"/>
              <w:b/>
              <w:sz w:val="36"/>
              <w:szCs w:val="36"/>
            </w:rPr>
            <w:t>&amp; Safety Research</w:t>
          </w:r>
        </w:p>
        <w:p w:rsidR="00574E1E" w:rsidRDefault="00574E1E" w:rsidP="004039EC">
          <w:pPr>
            <w:tabs>
              <w:tab w:val="left" w:pos="2229"/>
            </w:tabs>
            <w:jc w:val="center"/>
            <w:rPr>
              <w:szCs w:val="20"/>
            </w:rPr>
          </w:pPr>
          <w:r w:rsidRPr="009F79EC">
            <w:rPr>
              <w:szCs w:val="20"/>
            </w:rPr>
            <w:t xml:space="preserve">JWHSR, </w:t>
          </w:r>
          <w:r w:rsidR="00A74D94">
            <w:rPr>
              <w:szCs w:val="20"/>
            </w:rPr>
            <w:t>3</w:t>
          </w:r>
          <w:r w:rsidRPr="009F79EC">
            <w:rPr>
              <w:szCs w:val="20"/>
            </w:rPr>
            <w:t>(</w:t>
          </w:r>
          <w:r w:rsidR="00A74D94">
            <w:rPr>
              <w:szCs w:val="20"/>
            </w:rPr>
            <w:t>3</w:t>
          </w:r>
          <w:r w:rsidRPr="009F79EC">
            <w:rPr>
              <w:szCs w:val="20"/>
            </w:rPr>
            <w:t>)</w:t>
          </w:r>
          <w:r w:rsidRPr="009F79EC">
            <w:rPr>
              <w:bCs/>
              <w:iCs/>
              <w:szCs w:val="20"/>
            </w:rPr>
            <w:t xml:space="preserve">: </w:t>
          </w:r>
          <w:r w:rsidR="00E64CD9">
            <w:rPr>
              <w:bCs/>
              <w:iCs/>
              <w:szCs w:val="20"/>
            </w:rPr>
            <w:t>1</w:t>
          </w:r>
          <w:r w:rsidR="001B6032">
            <w:rPr>
              <w:bCs/>
              <w:iCs/>
              <w:szCs w:val="20"/>
            </w:rPr>
            <w:t>20</w:t>
          </w:r>
          <w:r>
            <w:rPr>
              <w:bCs/>
              <w:iCs/>
              <w:szCs w:val="20"/>
            </w:rPr>
            <w:t>-</w:t>
          </w:r>
          <w:r w:rsidR="00E43125">
            <w:rPr>
              <w:bCs/>
              <w:iCs/>
              <w:szCs w:val="20"/>
            </w:rPr>
            <w:t>1</w:t>
          </w:r>
          <w:r w:rsidR="001B6032">
            <w:rPr>
              <w:bCs/>
              <w:iCs/>
              <w:szCs w:val="20"/>
            </w:rPr>
            <w:t>22</w:t>
          </w:r>
        </w:p>
        <w:p w:rsidR="00574E1E" w:rsidRPr="00521B47" w:rsidRDefault="00574E1E" w:rsidP="007F3AA6">
          <w:pPr>
            <w:tabs>
              <w:tab w:val="left" w:pos="2229"/>
            </w:tabs>
            <w:jc w:val="center"/>
            <w:rPr>
              <w:szCs w:val="20"/>
            </w:rPr>
          </w:pPr>
          <w:r w:rsidRPr="00521B47">
            <w:rPr>
              <w:szCs w:val="20"/>
            </w:rPr>
            <w:t>www.scitcentral.com</w:t>
          </w:r>
        </w:p>
      </w:tc>
      <w:tc>
        <w:tcPr>
          <w:tcW w:w="2423" w:type="dxa"/>
        </w:tcPr>
        <w:p w:rsidR="00574E1E" w:rsidRPr="001B61BA" w:rsidRDefault="00574E1E" w:rsidP="00A265C8">
          <w:pPr>
            <w:pStyle w:val="Header"/>
            <w:jc w:val="center"/>
            <w:rPr>
              <w:rFonts w:ascii="Cambria" w:hAnsi="Cambria"/>
              <w:bCs/>
              <w:color w:val="4F81BD"/>
              <w:sz w:val="36"/>
              <w:szCs w:val="36"/>
            </w:rPr>
          </w:pPr>
          <w:r>
            <w:rPr>
              <w:rFonts w:ascii="Cambria" w:hAnsi="Cambria"/>
              <w:b/>
              <w:bCs/>
              <w:noProof/>
              <w:sz w:val="36"/>
              <w:szCs w:val="36"/>
            </w:rPr>
            <w:drawing>
              <wp:inline distT="0" distB="0" distL="0" distR="0" wp14:anchorId="3F97BFF1" wp14:editId="3BAB4BB4">
                <wp:extent cx="1399430" cy="500932"/>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400175" cy="501199"/>
                        </a:xfrm>
                        <a:prstGeom prst="rect">
                          <a:avLst/>
                        </a:prstGeom>
                        <a:noFill/>
                        <a:ln w="9525">
                          <a:noFill/>
                          <a:miter lim="800000"/>
                          <a:headEnd/>
                          <a:tailEnd/>
                        </a:ln>
                      </pic:spPr>
                    </pic:pic>
                  </a:graphicData>
                </a:graphic>
              </wp:inline>
            </w:drawing>
          </w:r>
          <w:r w:rsidRPr="0007256C">
            <w:rPr>
              <w:b/>
              <w:bCs/>
              <w:sz w:val="28"/>
              <w:szCs w:val="36"/>
            </w:rPr>
            <w:t xml:space="preserve"> ISSN: 2</w:t>
          </w:r>
          <w:r>
            <w:rPr>
              <w:b/>
              <w:bCs/>
              <w:sz w:val="28"/>
              <w:szCs w:val="36"/>
            </w:rPr>
            <w:t>57</w:t>
          </w:r>
          <w:r w:rsidRPr="0007256C">
            <w:rPr>
              <w:b/>
              <w:bCs/>
              <w:sz w:val="28"/>
              <w:szCs w:val="36"/>
            </w:rPr>
            <w:t>7-</w:t>
          </w:r>
          <w:r>
            <w:rPr>
              <w:b/>
              <w:bCs/>
              <w:sz w:val="28"/>
              <w:szCs w:val="36"/>
            </w:rPr>
            <w:t>1388</w:t>
          </w:r>
        </w:p>
      </w:tc>
    </w:tr>
  </w:tbl>
  <w:p w:rsidR="00574E1E" w:rsidRPr="00270392" w:rsidRDefault="001B6032" w:rsidP="00D41929">
    <w:pPr>
      <w:pStyle w:val="Header"/>
      <w:shd w:val="clear" w:color="auto" w:fill="8DB3E2"/>
      <w:jc w:val="center"/>
      <w:rPr>
        <w:b/>
        <w:bCs/>
        <w:sz w:val="22"/>
        <w:szCs w:val="22"/>
      </w:rPr>
    </w:pPr>
    <w:r>
      <w:rPr>
        <w:b/>
        <w:bCs/>
        <w:sz w:val="22"/>
        <w:szCs w:val="22"/>
      </w:rPr>
      <w:t>Commentary</w:t>
    </w:r>
    <w:r w:rsidR="00574E1E" w:rsidRPr="00270392">
      <w:rPr>
        <w:b/>
        <w:bCs/>
        <w:sz w:val="22"/>
        <w:szCs w:val="22"/>
      </w:rPr>
      <w:t>: Open Access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171A"/>
    <w:multiLevelType w:val="hybridMultilevel"/>
    <w:tmpl w:val="B7247E18"/>
    <w:lvl w:ilvl="0" w:tplc="C49C1930">
      <w:numFmt w:val="bullet"/>
      <w:lvlText w:val="•"/>
      <w:lvlJc w:val="left"/>
      <w:pPr>
        <w:ind w:left="1260" w:hanging="9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061CA"/>
    <w:multiLevelType w:val="hybridMultilevel"/>
    <w:tmpl w:val="9BB88B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drawingGridHorizontalSpacing w:val="120"/>
  <w:displayHorizontalDrawingGridEvery w:val="2"/>
  <w:noPunctuationKerning/>
  <w:characterSpacingControl w:val="doNotCompress"/>
  <w:hdrShapeDefaults>
    <o:shapedefaults v:ext="edit" spidmax="2049">
      <o:colormru v:ext="edit" colors="#494949,#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9D"/>
    <w:rsid w:val="00000B1F"/>
    <w:rsid w:val="00001B6C"/>
    <w:rsid w:val="0000231D"/>
    <w:rsid w:val="0000249B"/>
    <w:rsid w:val="00002841"/>
    <w:rsid w:val="00003252"/>
    <w:rsid w:val="00004DBB"/>
    <w:rsid w:val="00005EB3"/>
    <w:rsid w:val="00005FBB"/>
    <w:rsid w:val="00006603"/>
    <w:rsid w:val="00006BE8"/>
    <w:rsid w:val="00006ED9"/>
    <w:rsid w:val="000102F3"/>
    <w:rsid w:val="00012F98"/>
    <w:rsid w:val="00013B93"/>
    <w:rsid w:val="0001569A"/>
    <w:rsid w:val="00015B48"/>
    <w:rsid w:val="00015E30"/>
    <w:rsid w:val="000163F5"/>
    <w:rsid w:val="00017649"/>
    <w:rsid w:val="000179A4"/>
    <w:rsid w:val="0002016A"/>
    <w:rsid w:val="000214D4"/>
    <w:rsid w:val="00021ACD"/>
    <w:rsid w:val="0002273D"/>
    <w:rsid w:val="00023A63"/>
    <w:rsid w:val="00023F8E"/>
    <w:rsid w:val="0002714D"/>
    <w:rsid w:val="0002732E"/>
    <w:rsid w:val="000277B8"/>
    <w:rsid w:val="00027F91"/>
    <w:rsid w:val="0003060C"/>
    <w:rsid w:val="00032116"/>
    <w:rsid w:val="00032560"/>
    <w:rsid w:val="00032833"/>
    <w:rsid w:val="00032ABB"/>
    <w:rsid w:val="00033952"/>
    <w:rsid w:val="00036868"/>
    <w:rsid w:val="00037950"/>
    <w:rsid w:val="0004007C"/>
    <w:rsid w:val="00040117"/>
    <w:rsid w:val="000410A5"/>
    <w:rsid w:val="0004235A"/>
    <w:rsid w:val="00043AB3"/>
    <w:rsid w:val="00045169"/>
    <w:rsid w:val="000453F5"/>
    <w:rsid w:val="0004714E"/>
    <w:rsid w:val="00050C45"/>
    <w:rsid w:val="0005102D"/>
    <w:rsid w:val="00052086"/>
    <w:rsid w:val="0005215A"/>
    <w:rsid w:val="00052209"/>
    <w:rsid w:val="000524A8"/>
    <w:rsid w:val="000534C1"/>
    <w:rsid w:val="000534F5"/>
    <w:rsid w:val="000536F8"/>
    <w:rsid w:val="000544B3"/>
    <w:rsid w:val="00054590"/>
    <w:rsid w:val="00054A06"/>
    <w:rsid w:val="00055549"/>
    <w:rsid w:val="00055E0E"/>
    <w:rsid w:val="00056442"/>
    <w:rsid w:val="00057B40"/>
    <w:rsid w:val="00060339"/>
    <w:rsid w:val="0006047E"/>
    <w:rsid w:val="00060D32"/>
    <w:rsid w:val="0006134F"/>
    <w:rsid w:val="00065159"/>
    <w:rsid w:val="0006541E"/>
    <w:rsid w:val="00067927"/>
    <w:rsid w:val="00067CCE"/>
    <w:rsid w:val="0007143F"/>
    <w:rsid w:val="00072912"/>
    <w:rsid w:val="00072E73"/>
    <w:rsid w:val="00073156"/>
    <w:rsid w:val="0007328C"/>
    <w:rsid w:val="00073536"/>
    <w:rsid w:val="00073B1E"/>
    <w:rsid w:val="00074DC3"/>
    <w:rsid w:val="00080DBD"/>
    <w:rsid w:val="00080DF2"/>
    <w:rsid w:val="000814D8"/>
    <w:rsid w:val="00081D8C"/>
    <w:rsid w:val="00081F2F"/>
    <w:rsid w:val="00082840"/>
    <w:rsid w:val="00083175"/>
    <w:rsid w:val="00084A91"/>
    <w:rsid w:val="00085E2F"/>
    <w:rsid w:val="00086828"/>
    <w:rsid w:val="0008698B"/>
    <w:rsid w:val="0008715C"/>
    <w:rsid w:val="00087319"/>
    <w:rsid w:val="0008745B"/>
    <w:rsid w:val="00087FFC"/>
    <w:rsid w:val="0009004D"/>
    <w:rsid w:val="000901C0"/>
    <w:rsid w:val="00090D40"/>
    <w:rsid w:val="00090E66"/>
    <w:rsid w:val="000914ED"/>
    <w:rsid w:val="00091961"/>
    <w:rsid w:val="000919CB"/>
    <w:rsid w:val="00091C92"/>
    <w:rsid w:val="00092606"/>
    <w:rsid w:val="00092803"/>
    <w:rsid w:val="00092CDA"/>
    <w:rsid w:val="00093562"/>
    <w:rsid w:val="00093683"/>
    <w:rsid w:val="00093EB6"/>
    <w:rsid w:val="000951F4"/>
    <w:rsid w:val="000961B9"/>
    <w:rsid w:val="00096B7A"/>
    <w:rsid w:val="00096FD7"/>
    <w:rsid w:val="00097821"/>
    <w:rsid w:val="0009788B"/>
    <w:rsid w:val="00097909"/>
    <w:rsid w:val="00097E5F"/>
    <w:rsid w:val="00097FCF"/>
    <w:rsid w:val="000A0EA8"/>
    <w:rsid w:val="000A12F3"/>
    <w:rsid w:val="000A1C27"/>
    <w:rsid w:val="000A1E64"/>
    <w:rsid w:val="000A26BE"/>
    <w:rsid w:val="000A2A55"/>
    <w:rsid w:val="000A3179"/>
    <w:rsid w:val="000A39E1"/>
    <w:rsid w:val="000A41C5"/>
    <w:rsid w:val="000A6E40"/>
    <w:rsid w:val="000A731E"/>
    <w:rsid w:val="000A7586"/>
    <w:rsid w:val="000A7CDD"/>
    <w:rsid w:val="000A7FE2"/>
    <w:rsid w:val="000B151D"/>
    <w:rsid w:val="000B1D21"/>
    <w:rsid w:val="000B216E"/>
    <w:rsid w:val="000B2D37"/>
    <w:rsid w:val="000B3442"/>
    <w:rsid w:val="000B42D7"/>
    <w:rsid w:val="000B47D7"/>
    <w:rsid w:val="000B4A5E"/>
    <w:rsid w:val="000B5B4F"/>
    <w:rsid w:val="000B5DDC"/>
    <w:rsid w:val="000B7243"/>
    <w:rsid w:val="000B76DE"/>
    <w:rsid w:val="000B7F81"/>
    <w:rsid w:val="000C1786"/>
    <w:rsid w:val="000C1881"/>
    <w:rsid w:val="000C2157"/>
    <w:rsid w:val="000C2742"/>
    <w:rsid w:val="000C2D5E"/>
    <w:rsid w:val="000C3D3C"/>
    <w:rsid w:val="000C3F83"/>
    <w:rsid w:val="000C5558"/>
    <w:rsid w:val="000C5ADB"/>
    <w:rsid w:val="000C5EE5"/>
    <w:rsid w:val="000C69F2"/>
    <w:rsid w:val="000C6B2D"/>
    <w:rsid w:val="000C7244"/>
    <w:rsid w:val="000D000D"/>
    <w:rsid w:val="000D0B79"/>
    <w:rsid w:val="000D21A6"/>
    <w:rsid w:val="000D2A57"/>
    <w:rsid w:val="000D3026"/>
    <w:rsid w:val="000D3952"/>
    <w:rsid w:val="000D44FA"/>
    <w:rsid w:val="000D4C1F"/>
    <w:rsid w:val="000D7027"/>
    <w:rsid w:val="000D70BD"/>
    <w:rsid w:val="000E07D9"/>
    <w:rsid w:val="000E1341"/>
    <w:rsid w:val="000E1E9E"/>
    <w:rsid w:val="000E7694"/>
    <w:rsid w:val="000E78D7"/>
    <w:rsid w:val="000F0916"/>
    <w:rsid w:val="000F20F6"/>
    <w:rsid w:val="000F21D7"/>
    <w:rsid w:val="000F2B3D"/>
    <w:rsid w:val="000F2ECA"/>
    <w:rsid w:val="000F3965"/>
    <w:rsid w:val="000F4865"/>
    <w:rsid w:val="000F4AC3"/>
    <w:rsid w:val="000F5374"/>
    <w:rsid w:val="000F65DA"/>
    <w:rsid w:val="000F72FD"/>
    <w:rsid w:val="001019C6"/>
    <w:rsid w:val="001029D4"/>
    <w:rsid w:val="00103B19"/>
    <w:rsid w:val="001046C0"/>
    <w:rsid w:val="00104709"/>
    <w:rsid w:val="00104A6D"/>
    <w:rsid w:val="00104F8A"/>
    <w:rsid w:val="00104FA3"/>
    <w:rsid w:val="001075B9"/>
    <w:rsid w:val="00107E7D"/>
    <w:rsid w:val="00110125"/>
    <w:rsid w:val="00110605"/>
    <w:rsid w:val="00111600"/>
    <w:rsid w:val="0011230F"/>
    <w:rsid w:val="00112C71"/>
    <w:rsid w:val="00113763"/>
    <w:rsid w:val="0011432E"/>
    <w:rsid w:val="0011536B"/>
    <w:rsid w:val="001155DD"/>
    <w:rsid w:val="00116FCD"/>
    <w:rsid w:val="00117744"/>
    <w:rsid w:val="00117C4E"/>
    <w:rsid w:val="0012001C"/>
    <w:rsid w:val="00120B1F"/>
    <w:rsid w:val="001218BD"/>
    <w:rsid w:val="00121E35"/>
    <w:rsid w:val="00123B59"/>
    <w:rsid w:val="00124830"/>
    <w:rsid w:val="0012487C"/>
    <w:rsid w:val="00125382"/>
    <w:rsid w:val="00125D48"/>
    <w:rsid w:val="00125EEA"/>
    <w:rsid w:val="001262E3"/>
    <w:rsid w:val="00127A28"/>
    <w:rsid w:val="00130E0F"/>
    <w:rsid w:val="00131550"/>
    <w:rsid w:val="0013190F"/>
    <w:rsid w:val="001321B1"/>
    <w:rsid w:val="0013232B"/>
    <w:rsid w:val="001325F5"/>
    <w:rsid w:val="001339EA"/>
    <w:rsid w:val="0013473A"/>
    <w:rsid w:val="00135362"/>
    <w:rsid w:val="0013550A"/>
    <w:rsid w:val="00135D7F"/>
    <w:rsid w:val="001368B3"/>
    <w:rsid w:val="001373BB"/>
    <w:rsid w:val="00141A21"/>
    <w:rsid w:val="0014219C"/>
    <w:rsid w:val="001431EE"/>
    <w:rsid w:val="00144530"/>
    <w:rsid w:val="00144982"/>
    <w:rsid w:val="00145139"/>
    <w:rsid w:val="001452A1"/>
    <w:rsid w:val="00145CD9"/>
    <w:rsid w:val="001474F7"/>
    <w:rsid w:val="00152CCA"/>
    <w:rsid w:val="0015506E"/>
    <w:rsid w:val="001559E5"/>
    <w:rsid w:val="0015612A"/>
    <w:rsid w:val="001564A8"/>
    <w:rsid w:val="00156D8F"/>
    <w:rsid w:val="00157408"/>
    <w:rsid w:val="00157A44"/>
    <w:rsid w:val="00160C23"/>
    <w:rsid w:val="00160E16"/>
    <w:rsid w:val="0016233A"/>
    <w:rsid w:val="001624D6"/>
    <w:rsid w:val="00163A1B"/>
    <w:rsid w:val="00164784"/>
    <w:rsid w:val="00164FF8"/>
    <w:rsid w:val="0016666F"/>
    <w:rsid w:val="0016729C"/>
    <w:rsid w:val="001678DD"/>
    <w:rsid w:val="0017153C"/>
    <w:rsid w:val="0017168F"/>
    <w:rsid w:val="001729F0"/>
    <w:rsid w:val="00172B00"/>
    <w:rsid w:val="00176A45"/>
    <w:rsid w:val="001775DC"/>
    <w:rsid w:val="0018033B"/>
    <w:rsid w:val="00180E6F"/>
    <w:rsid w:val="001813C3"/>
    <w:rsid w:val="00181507"/>
    <w:rsid w:val="00182A7B"/>
    <w:rsid w:val="00183D27"/>
    <w:rsid w:val="0018464C"/>
    <w:rsid w:val="00184979"/>
    <w:rsid w:val="00184F22"/>
    <w:rsid w:val="00185127"/>
    <w:rsid w:val="001855EE"/>
    <w:rsid w:val="00186A93"/>
    <w:rsid w:val="00187345"/>
    <w:rsid w:val="0018779F"/>
    <w:rsid w:val="00190D3E"/>
    <w:rsid w:val="001910B1"/>
    <w:rsid w:val="00191A73"/>
    <w:rsid w:val="001927C5"/>
    <w:rsid w:val="00192E37"/>
    <w:rsid w:val="00193607"/>
    <w:rsid w:val="001941F7"/>
    <w:rsid w:val="00194E32"/>
    <w:rsid w:val="001951F7"/>
    <w:rsid w:val="00195340"/>
    <w:rsid w:val="00195AAB"/>
    <w:rsid w:val="00195FFE"/>
    <w:rsid w:val="001974E9"/>
    <w:rsid w:val="001A02AB"/>
    <w:rsid w:val="001A1F3E"/>
    <w:rsid w:val="001A2109"/>
    <w:rsid w:val="001A3CC9"/>
    <w:rsid w:val="001A3F22"/>
    <w:rsid w:val="001A44F5"/>
    <w:rsid w:val="001A5195"/>
    <w:rsid w:val="001A589D"/>
    <w:rsid w:val="001A5B5A"/>
    <w:rsid w:val="001A665A"/>
    <w:rsid w:val="001A6974"/>
    <w:rsid w:val="001B01A6"/>
    <w:rsid w:val="001B0881"/>
    <w:rsid w:val="001B0F95"/>
    <w:rsid w:val="001B2A0C"/>
    <w:rsid w:val="001B3423"/>
    <w:rsid w:val="001B3944"/>
    <w:rsid w:val="001B4F7D"/>
    <w:rsid w:val="001B546E"/>
    <w:rsid w:val="001B6032"/>
    <w:rsid w:val="001B61BA"/>
    <w:rsid w:val="001B7447"/>
    <w:rsid w:val="001B76FA"/>
    <w:rsid w:val="001B78D1"/>
    <w:rsid w:val="001B7E0A"/>
    <w:rsid w:val="001C0ED2"/>
    <w:rsid w:val="001C1239"/>
    <w:rsid w:val="001C174D"/>
    <w:rsid w:val="001C2436"/>
    <w:rsid w:val="001C3E11"/>
    <w:rsid w:val="001C5445"/>
    <w:rsid w:val="001D0630"/>
    <w:rsid w:val="001D0DD9"/>
    <w:rsid w:val="001D14DB"/>
    <w:rsid w:val="001D1770"/>
    <w:rsid w:val="001D17A1"/>
    <w:rsid w:val="001D22C7"/>
    <w:rsid w:val="001D4848"/>
    <w:rsid w:val="001D75DB"/>
    <w:rsid w:val="001E059A"/>
    <w:rsid w:val="001E1AA4"/>
    <w:rsid w:val="001E1EC9"/>
    <w:rsid w:val="001E2145"/>
    <w:rsid w:val="001E2B40"/>
    <w:rsid w:val="001E3169"/>
    <w:rsid w:val="001E3515"/>
    <w:rsid w:val="001E3E50"/>
    <w:rsid w:val="001E576C"/>
    <w:rsid w:val="001E5FC1"/>
    <w:rsid w:val="001E68C8"/>
    <w:rsid w:val="001E79E3"/>
    <w:rsid w:val="001F0031"/>
    <w:rsid w:val="001F1B51"/>
    <w:rsid w:val="001F28BD"/>
    <w:rsid w:val="001F5C06"/>
    <w:rsid w:val="001F5EA8"/>
    <w:rsid w:val="001F6974"/>
    <w:rsid w:val="001F6B6C"/>
    <w:rsid w:val="001F76CF"/>
    <w:rsid w:val="001F7818"/>
    <w:rsid w:val="00200120"/>
    <w:rsid w:val="00200834"/>
    <w:rsid w:val="00200C9A"/>
    <w:rsid w:val="002017EB"/>
    <w:rsid w:val="0020389E"/>
    <w:rsid w:val="00205A4B"/>
    <w:rsid w:val="00206C37"/>
    <w:rsid w:val="00210387"/>
    <w:rsid w:val="00212CDF"/>
    <w:rsid w:val="002130FF"/>
    <w:rsid w:val="00213201"/>
    <w:rsid w:val="00213568"/>
    <w:rsid w:val="00213C72"/>
    <w:rsid w:val="0021458A"/>
    <w:rsid w:val="00214813"/>
    <w:rsid w:val="002148B9"/>
    <w:rsid w:val="002159AC"/>
    <w:rsid w:val="00215CEF"/>
    <w:rsid w:val="0021754F"/>
    <w:rsid w:val="00220F89"/>
    <w:rsid w:val="002212C8"/>
    <w:rsid w:val="00222466"/>
    <w:rsid w:val="002230D3"/>
    <w:rsid w:val="002237B4"/>
    <w:rsid w:val="00223C45"/>
    <w:rsid w:val="00224817"/>
    <w:rsid w:val="00226B4E"/>
    <w:rsid w:val="00226CE4"/>
    <w:rsid w:val="0022728D"/>
    <w:rsid w:val="00227843"/>
    <w:rsid w:val="00227ED3"/>
    <w:rsid w:val="00233FBE"/>
    <w:rsid w:val="002341B3"/>
    <w:rsid w:val="002347EC"/>
    <w:rsid w:val="002352B6"/>
    <w:rsid w:val="00235C1D"/>
    <w:rsid w:val="002360AB"/>
    <w:rsid w:val="00237317"/>
    <w:rsid w:val="002400EB"/>
    <w:rsid w:val="002409E0"/>
    <w:rsid w:val="00240D3E"/>
    <w:rsid w:val="00241A64"/>
    <w:rsid w:val="00242E29"/>
    <w:rsid w:val="00244499"/>
    <w:rsid w:val="00246762"/>
    <w:rsid w:val="00246B44"/>
    <w:rsid w:val="00247162"/>
    <w:rsid w:val="00247438"/>
    <w:rsid w:val="0025014C"/>
    <w:rsid w:val="00251F0E"/>
    <w:rsid w:val="00252128"/>
    <w:rsid w:val="00253465"/>
    <w:rsid w:val="0025489C"/>
    <w:rsid w:val="00254A2F"/>
    <w:rsid w:val="00254ED7"/>
    <w:rsid w:val="00255D64"/>
    <w:rsid w:val="002562A4"/>
    <w:rsid w:val="00256606"/>
    <w:rsid w:val="00257060"/>
    <w:rsid w:val="00257B60"/>
    <w:rsid w:val="00260F89"/>
    <w:rsid w:val="00260FB6"/>
    <w:rsid w:val="002611A3"/>
    <w:rsid w:val="00261C79"/>
    <w:rsid w:val="00261CD8"/>
    <w:rsid w:val="002621E4"/>
    <w:rsid w:val="002633B7"/>
    <w:rsid w:val="002643A6"/>
    <w:rsid w:val="002666BC"/>
    <w:rsid w:val="002666FC"/>
    <w:rsid w:val="00266716"/>
    <w:rsid w:val="00266780"/>
    <w:rsid w:val="00270392"/>
    <w:rsid w:val="002703C8"/>
    <w:rsid w:val="00270819"/>
    <w:rsid w:val="00271727"/>
    <w:rsid w:val="00272DDC"/>
    <w:rsid w:val="00272FF4"/>
    <w:rsid w:val="002757F7"/>
    <w:rsid w:val="00276997"/>
    <w:rsid w:val="002769D3"/>
    <w:rsid w:val="00276E03"/>
    <w:rsid w:val="0027784B"/>
    <w:rsid w:val="002809C4"/>
    <w:rsid w:val="00280D1D"/>
    <w:rsid w:val="0028656B"/>
    <w:rsid w:val="002903CD"/>
    <w:rsid w:val="002905E7"/>
    <w:rsid w:val="00290BDC"/>
    <w:rsid w:val="00291C39"/>
    <w:rsid w:val="00292764"/>
    <w:rsid w:val="00293C47"/>
    <w:rsid w:val="00294B60"/>
    <w:rsid w:val="00294BA4"/>
    <w:rsid w:val="00295B84"/>
    <w:rsid w:val="00296CF1"/>
    <w:rsid w:val="00296F0C"/>
    <w:rsid w:val="00297C4A"/>
    <w:rsid w:val="002A020D"/>
    <w:rsid w:val="002A05B2"/>
    <w:rsid w:val="002A1435"/>
    <w:rsid w:val="002A1576"/>
    <w:rsid w:val="002A19D5"/>
    <w:rsid w:val="002A22C3"/>
    <w:rsid w:val="002A253C"/>
    <w:rsid w:val="002A26D2"/>
    <w:rsid w:val="002A2EC6"/>
    <w:rsid w:val="002A4227"/>
    <w:rsid w:val="002A489E"/>
    <w:rsid w:val="002A4A33"/>
    <w:rsid w:val="002A4B86"/>
    <w:rsid w:val="002A5704"/>
    <w:rsid w:val="002A5873"/>
    <w:rsid w:val="002A5E5B"/>
    <w:rsid w:val="002A5F5E"/>
    <w:rsid w:val="002A73E5"/>
    <w:rsid w:val="002B03E8"/>
    <w:rsid w:val="002B1837"/>
    <w:rsid w:val="002B261F"/>
    <w:rsid w:val="002B29EE"/>
    <w:rsid w:val="002B2A0E"/>
    <w:rsid w:val="002B2C43"/>
    <w:rsid w:val="002B399B"/>
    <w:rsid w:val="002B6365"/>
    <w:rsid w:val="002C1B52"/>
    <w:rsid w:val="002C1FC5"/>
    <w:rsid w:val="002C423A"/>
    <w:rsid w:val="002C47DF"/>
    <w:rsid w:val="002C4AD5"/>
    <w:rsid w:val="002C5342"/>
    <w:rsid w:val="002C57B6"/>
    <w:rsid w:val="002C5A96"/>
    <w:rsid w:val="002C5F7F"/>
    <w:rsid w:val="002C62EA"/>
    <w:rsid w:val="002C6439"/>
    <w:rsid w:val="002C6E90"/>
    <w:rsid w:val="002D140E"/>
    <w:rsid w:val="002D1BDE"/>
    <w:rsid w:val="002D30E6"/>
    <w:rsid w:val="002D313E"/>
    <w:rsid w:val="002D32E9"/>
    <w:rsid w:val="002D4095"/>
    <w:rsid w:val="002D4B52"/>
    <w:rsid w:val="002D5862"/>
    <w:rsid w:val="002D58A7"/>
    <w:rsid w:val="002D62D2"/>
    <w:rsid w:val="002E0054"/>
    <w:rsid w:val="002E1FFF"/>
    <w:rsid w:val="002E2EDF"/>
    <w:rsid w:val="002E3FD0"/>
    <w:rsid w:val="002E539F"/>
    <w:rsid w:val="002E6761"/>
    <w:rsid w:val="002E6D44"/>
    <w:rsid w:val="002E762C"/>
    <w:rsid w:val="002E77D7"/>
    <w:rsid w:val="002F2317"/>
    <w:rsid w:val="002F3468"/>
    <w:rsid w:val="002F3EA0"/>
    <w:rsid w:val="002F3FEA"/>
    <w:rsid w:val="002F49F2"/>
    <w:rsid w:val="002F4C01"/>
    <w:rsid w:val="002F4E1E"/>
    <w:rsid w:val="002F63AC"/>
    <w:rsid w:val="002F6CCF"/>
    <w:rsid w:val="002F6CF0"/>
    <w:rsid w:val="003007D7"/>
    <w:rsid w:val="00302D86"/>
    <w:rsid w:val="003035EE"/>
    <w:rsid w:val="00304969"/>
    <w:rsid w:val="003062AF"/>
    <w:rsid w:val="003063B5"/>
    <w:rsid w:val="0030693D"/>
    <w:rsid w:val="00306D0E"/>
    <w:rsid w:val="00307157"/>
    <w:rsid w:val="00307570"/>
    <w:rsid w:val="003076F3"/>
    <w:rsid w:val="003078E5"/>
    <w:rsid w:val="00307B62"/>
    <w:rsid w:val="003115EB"/>
    <w:rsid w:val="00311CA9"/>
    <w:rsid w:val="00312C0D"/>
    <w:rsid w:val="00313076"/>
    <w:rsid w:val="0031311F"/>
    <w:rsid w:val="00313AF8"/>
    <w:rsid w:val="003141DE"/>
    <w:rsid w:val="00314575"/>
    <w:rsid w:val="00315523"/>
    <w:rsid w:val="003155E8"/>
    <w:rsid w:val="003159ED"/>
    <w:rsid w:val="00315CF4"/>
    <w:rsid w:val="00316191"/>
    <w:rsid w:val="00316D50"/>
    <w:rsid w:val="00317233"/>
    <w:rsid w:val="00317E82"/>
    <w:rsid w:val="003201A3"/>
    <w:rsid w:val="00320921"/>
    <w:rsid w:val="00322A08"/>
    <w:rsid w:val="00323223"/>
    <w:rsid w:val="003244F1"/>
    <w:rsid w:val="0032473B"/>
    <w:rsid w:val="003251DB"/>
    <w:rsid w:val="00326CA0"/>
    <w:rsid w:val="00327222"/>
    <w:rsid w:val="00327276"/>
    <w:rsid w:val="00330C5D"/>
    <w:rsid w:val="00331484"/>
    <w:rsid w:val="00331FF6"/>
    <w:rsid w:val="00334845"/>
    <w:rsid w:val="00334BC1"/>
    <w:rsid w:val="0033613E"/>
    <w:rsid w:val="0034009B"/>
    <w:rsid w:val="003409A6"/>
    <w:rsid w:val="00340C31"/>
    <w:rsid w:val="00341CAF"/>
    <w:rsid w:val="00342496"/>
    <w:rsid w:val="003435E8"/>
    <w:rsid w:val="003435F1"/>
    <w:rsid w:val="00343CC9"/>
    <w:rsid w:val="00344339"/>
    <w:rsid w:val="0034440F"/>
    <w:rsid w:val="003447A3"/>
    <w:rsid w:val="00344919"/>
    <w:rsid w:val="00344AC8"/>
    <w:rsid w:val="00346751"/>
    <w:rsid w:val="003468F6"/>
    <w:rsid w:val="0034732E"/>
    <w:rsid w:val="0034791D"/>
    <w:rsid w:val="00350051"/>
    <w:rsid w:val="00350A24"/>
    <w:rsid w:val="003513E3"/>
    <w:rsid w:val="00351A4A"/>
    <w:rsid w:val="003529CD"/>
    <w:rsid w:val="003537BD"/>
    <w:rsid w:val="00355CE5"/>
    <w:rsid w:val="003579C5"/>
    <w:rsid w:val="003628C8"/>
    <w:rsid w:val="00362B47"/>
    <w:rsid w:val="00362B52"/>
    <w:rsid w:val="0036476E"/>
    <w:rsid w:val="00364CA6"/>
    <w:rsid w:val="003656E6"/>
    <w:rsid w:val="00366B9C"/>
    <w:rsid w:val="00366FD3"/>
    <w:rsid w:val="00367623"/>
    <w:rsid w:val="00367C9A"/>
    <w:rsid w:val="00370641"/>
    <w:rsid w:val="003734E1"/>
    <w:rsid w:val="003741B4"/>
    <w:rsid w:val="003746F3"/>
    <w:rsid w:val="00375359"/>
    <w:rsid w:val="00375732"/>
    <w:rsid w:val="00375980"/>
    <w:rsid w:val="00376992"/>
    <w:rsid w:val="0038098F"/>
    <w:rsid w:val="00380CA6"/>
    <w:rsid w:val="00381A6A"/>
    <w:rsid w:val="00381BF6"/>
    <w:rsid w:val="00382032"/>
    <w:rsid w:val="003828FC"/>
    <w:rsid w:val="003831B5"/>
    <w:rsid w:val="00383D62"/>
    <w:rsid w:val="00383F68"/>
    <w:rsid w:val="00384E32"/>
    <w:rsid w:val="0038600A"/>
    <w:rsid w:val="003860B6"/>
    <w:rsid w:val="0038672D"/>
    <w:rsid w:val="003874D1"/>
    <w:rsid w:val="00391B2A"/>
    <w:rsid w:val="00391BBB"/>
    <w:rsid w:val="00392015"/>
    <w:rsid w:val="00392A3B"/>
    <w:rsid w:val="00392AC1"/>
    <w:rsid w:val="00392DFB"/>
    <w:rsid w:val="00392FB6"/>
    <w:rsid w:val="00393479"/>
    <w:rsid w:val="003934E4"/>
    <w:rsid w:val="0039377B"/>
    <w:rsid w:val="0039460F"/>
    <w:rsid w:val="0039762D"/>
    <w:rsid w:val="003978C0"/>
    <w:rsid w:val="003A00FB"/>
    <w:rsid w:val="003A0A92"/>
    <w:rsid w:val="003A0E9F"/>
    <w:rsid w:val="003A1A89"/>
    <w:rsid w:val="003A2E25"/>
    <w:rsid w:val="003A3316"/>
    <w:rsid w:val="003A3AF6"/>
    <w:rsid w:val="003A3CF0"/>
    <w:rsid w:val="003A46A6"/>
    <w:rsid w:val="003A49FC"/>
    <w:rsid w:val="003A504A"/>
    <w:rsid w:val="003A5F3D"/>
    <w:rsid w:val="003A7166"/>
    <w:rsid w:val="003A7650"/>
    <w:rsid w:val="003B0058"/>
    <w:rsid w:val="003B0327"/>
    <w:rsid w:val="003B1263"/>
    <w:rsid w:val="003B1C2E"/>
    <w:rsid w:val="003B1FB4"/>
    <w:rsid w:val="003B21B9"/>
    <w:rsid w:val="003B2307"/>
    <w:rsid w:val="003B36B1"/>
    <w:rsid w:val="003B3E0F"/>
    <w:rsid w:val="003B44C2"/>
    <w:rsid w:val="003B4ADC"/>
    <w:rsid w:val="003B4EB1"/>
    <w:rsid w:val="003B5D89"/>
    <w:rsid w:val="003B62CA"/>
    <w:rsid w:val="003C086B"/>
    <w:rsid w:val="003C1492"/>
    <w:rsid w:val="003C1D54"/>
    <w:rsid w:val="003C41B9"/>
    <w:rsid w:val="003C4ABC"/>
    <w:rsid w:val="003C50FD"/>
    <w:rsid w:val="003C5901"/>
    <w:rsid w:val="003C5C33"/>
    <w:rsid w:val="003C5D29"/>
    <w:rsid w:val="003C6B8B"/>
    <w:rsid w:val="003C7072"/>
    <w:rsid w:val="003C71A6"/>
    <w:rsid w:val="003D1812"/>
    <w:rsid w:val="003D2D22"/>
    <w:rsid w:val="003D50AD"/>
    <w:rsid w:val="003D703C"/>
    <w:rsid w:val="003D7B6A"/>
    <w:rsid w:val="003E0360"/>
    <w:rsid w:val="003E0E09"/>
    <w:rsid w:val="003E0F8F"/>
    <w:rsid w:val="003E20A3"/>
    <w:rsid w:val="003E25BB"/>
    <w:rsid w:val="003E5386"/>
    <w:rsid w:val="003E61C2"/>
    <w:rsid w:val="003E63C1"/>
    <w:rsid w:val="003E68CF"/>
    <w:rsid w:val="003E6C47"/>
    <w:rsid w:val="003E78B0"/>
    <w:rsid w:val="003F064B"/>
    <w:rsid w:val="003F0848"/>
    <w:rsid w:val="003F125E"/>
    <w:rsid w:val="003F161E"/>
    <w:rsid w:val="003F1731"/>
    <w:rsid w:val="003F3271"/>
    <w:rsid w:val="003F3A66"/>
    <w:rsid w:val="003F3E6B"/>
    <w:rsid w:val="003F599D"/>
    <w:rsid w:val="003F646C"/>
    <w:rsid w:val="003F7151"/>
    <w:rsid w:val="003F7595"/>
    <w:rsid w:val="003F7AA2"/>
    <w:rsid w:val="00400133"/>
    <w:rsid w:val="004009A8"/>
    <w:rsid w:val="00401206"/>
    <w:rsid w:val="00401657"/>
    <w:rsid w:val="00401667"/>
    <w:rsid w:val="0040231D"/>
    <w:rsid w:val="00402A53"/>
    <w:rsid w:val="00403144"/>
    <w:rsid w:val="0040327A"/>
    <w:rsid w:val="004039EC"/>
    <w:rsid w:val="00403BE0"/>
    <w:rsid w:val="00404595"/>
    <w:rsid w:val="00404637"/>
    <w:rsid w:val="00406AB6"/>
    <w:rsid w:val="0040721A"/>
    <w:rsid w:val="00407B5D"/>
    <w:rsid w:val="00410903"/>
    <w:rsid w:val="00410F9C"/>
    <w:rsid w:val="00412D48"/>
    <w:rsid w:val="0041430C"/>
    <w:rsid w:val="00414E89"/>
    <w:rsid w:val="00415888"/>
    <w:rsid w:val="004163CC"/>
    <w:rsid w:val="004168F0"/>
    <w:rsid w:val="00417B1C"/>
    <w:rsid w:val="00420373"/>
    <w:rsid w:val="004212BF"/>
    <w:rsid w:val="004219B7"/>
    <w:rsid w:val="0042201C"/>
    <w:rsid w:val="00422495"/>
    <w:rsid w:val="00423DB4"/>
    <w:rsid w:val="0042581D"/>
    <w:rsid w:val="00425924"/>
    <w:rsid w:val="00425F04"/>
    <w:rsid w:val="00426A88"/>
    <w:rsid w:val="00426DB4"/>
    <w:rsid w:val="0042789E"/>
    <w:rsid w:val="00427CBA"/>
    <w:rsid w:val="004308AF"/>
    <w:rsid w:val="00430965"/>
    <w:rsid w:val="00430A38"/>
    <w:rsid w:val="00430FF2"/>
    <w:rsid w:val="00431312"/>
    <w:rsid w:val="0043184D"/>
    <w:rsid w:val="00431E7C"/>
    <w:rsid w:val="00432101"/>
    <w:rsid w:val="00432FE4"/>
    <w:rsid w:val="00433B8C"/>
    <w:rsid w:val="00434661"/>
    <w:rsid w:val="00434D01"/>
    <w:rsid w:val="0043665D"/>
    <w:rsid w:val="00436A2A"/>
    <w:rsid w:val="00436A81"/>
    <w:rsid w:val="00440AD6"/>
    <w:rsid w:val="00441B04"/>
    <w:rsid w:val="0044283D"/>
    <w:rsid w:val="00443A47"/>
    <w:rsid w:val="00444457"/>
    <w:rsid w:val="0044448D"/>
    <w:rsid w:val="00445433"/>
    <w:rsid w:val="0044553A"/>
    <w:rsid w:val="00445E9E"/>
    <w:rsid w:val="00445FBC"/>
    <w:rsid w:val="004478E5"/>
    <w:rsid w:val="00450020"/>
    <w:rsid w:val="00450C25"/>
    <w:rsid w:val="00450C52"/>
    <w:rsid w:val="00450EA2"/>
    <w:rsid w:val="004516B8"/>
    <w:rsid w:val="00452349"/>
    <w:rsid w:val="0045247F"/>
    <w:rsid w:val="004559B4"/>
    <w:rsid w:val="00455E89"/>
    <w:rsid w:val="00456249"/>
    <w:rsid w:val="00456C24"/>
    <w:rsid w:val="00460DE1"/>
    <w:rsid w:val="0046158C"/>
    <w:rsid w:val="00461F83"/>
    <w:rsid w:val="00462711"/>
    <w:rsid w:val="00463DCD"/>
    <w:rsid w:val="00465A02"/>
    <w:rsid w:val="00466671"/>
    <w:rsid w:val="0046690F"/>
    <w:rsid w:val="00466C18"/>
    <w:rsid w:val="00466CCA"/>
    <w:rsid w:val="00467138"/>
    <w:rsid w:val="00470151"/>
    <w:rsid w:val="00471F9F"/>
    <w:rsid w:val="004722B5"/>
    <w:rsid w:val="00472D52"/>
    <w:rsid w:val="00472E02"/>
    <w:rsid w:val="004747E6"/>
    <w:rsid w:val="0047560D"/>
    <w:rsid w:val="004756AF"/>
    <w:rsid w:val="00475830"/>
    <w:rsid w:val="004759C3"/>
    <w:rsid w:val="00476011"/>
    <w:rsid w:val="00476E6C"/>
    <w:rsid w:val="00477E35"/>
    <w:rsid w:val="00481908"/>
    <w:rsid w:val="004820FE"/>
    <w:rsid w:val="0048230B"/>
    <w:rsid w:val="00482776"/>
    <w:rsid w:val="00483B1A"/>
    <w:rsid w:val="00484A10"/>
    <w:rsid w:val="004854BD"/>
    <w:rsid w:val="00485C34"/>
    <w:rsid w:val="00486ADB"/>
    <w:rsid w:val="004872A1"/>
    <w:rsid w:val="00487E02"/>
    <w:rsid w:val="00491375"/>
    <w:rsid w:val="00491AC5"/>
    <w:rsid w:val="0049226E"/>
    <w:rsid w:val="004930FA"/>
    <w:rsid w:val="004945FF"/>
    <w:rsid w:val="00494C18"/>
    <w:rsid w:val="0049685B"/>
    <w:rsid w:val="00497180"/>
    <w:rsid w:val="00497BE1"/>
    <w:rsid w:val="004A112B"/>
    <w:rsid w:val="004A1C8D"/>
    <w:rsid w:val="004A1DAC"/>
    <w:rsid w:val="004A2536"/>
    <w:rsid w:val="004A32A4"/>
    <w:rsid w:val="004A48A1"/>
    <w:rsid w:val="004A4C15"/>
    <w:rsid w:val="004A4D0E"/>
    <w:rsid w:val="004A57B4"/>
    <w:rsid w:val="004A5C39"/>
    <w:rsid w:val="004A60AC"/>
    <w:rsid w:val="004A77B8"/>
    <w:rsid w:val="004A7CF5"/>
    <w:rsid w:val="004B0686"/>
    <w:rsid w:val="004B0BE2"/>
    <w:rsid w:val="004B0C72"/>
    <w:rsid w:val="004B1AB7"/>
    <w:rsid w:val="004B292C"/>
    <w:rsid w:val="004B2D94"/>
    <w:rsid w:val="004B471A"/>
    <w:rsid w:val="004B5869"/>
    <w:rsid w:val="004B6B10"/>
    <w:rsid w:val="004B7CCB"/>
    <w:rsid w:val="004C0ABD"/>
    <w:rsid w:val="004C10AB"/>
    <w:rsid w:val="004C1B18"/>
    <w:rsid w:val="004C2B1B"/>
    <w:rsid w:val="004C53AE"/>
    <w:rsid w:val="004C5C97"/>
    <w:rsid w:val="004C69AA"/>
    <w:rsid w:val="004C6FC4"/>
    <w:rsid w:val="004D0536"/>
    <w:rsid w:val="004D0C33"/>
    <w:rsid w:val="004D1642"/>
    <w:rsid w:val="004D179F"/>
    <w:rsid w:val="004D19F5"/>
    <w:rsid w:val="004D21C0"/>
    <w:rsid w:val="004D3DEB"/>
    <w:rsid w:val="004D5945"/>
    <w:rsid w:val="004D6A3A"/>
    <w:rsid w:val="004D7C55"/>
    <w:rsid w:val="004E0664"/>
    <w:rsid w:val="004E1D72"/>
    <w:rsid w:val="004E1E6C"/>
    <w:rsid w:val="004E3440"/>
    <w:rsid w:val="004E3A5E"/>
    <w:rsid w:val="004E5F41"/>
    <w:rsid w:val="004E6533"/>
    <w:rsid w:val="004E686F"/>
    <w:rsid w:val="004F04EA"/>
    <w:rsid w:val="004F0513"/>
    <w:rsid w:val="004F1DEE"/>
    <w:rsid w:val="004F3DC1"/>
    <w:rsid w:val="004F3EEC"/>
    <w:rsid w:val="004F41AA"/>
    <w:rsid w:val="004F4541"/>
    <w:rsid w:val="004F4AAA"/>
    <w:rsid w:val="004F557B"/>
    <w:rsid w:val="004F558B"/>
    <w:rsid w:val="004F63BA"/>
    <w:rsid w:val="004F6B06"/>
    <w:rsid w:val="004F6B83"/>
    <w:rsid w:val="004F78A2"/>
    <w:rsid w:val="0050025B"/>
    <w:rsid w:val="0050183D"/>
    <w:rsid w:val="0050286E"/>
    <w:rsid w:val="00503DAC"/>
    <w:rsid w:val="005043C1"/>
    <w:rsid w:val="00505531"/>
    <w:rsid w:val="00506CB9"/>
    <w:rsid w:val="00506FB1"/>
    <w:rsid w:val="00506FDE"/>
    <w:rsid w:val="00507BF7"/>
    <w:rsid w:val="005102FC"/>
    <w:rsid w:val="00510822"/>
    <w:rsid w:val="005119C0"/>
    <w:rsid w:val="00512D14"/>
    <w:rsid w:val="00512DE3"/>
    <w:rsid w:val="005134D6"/>
    <w:rsid w:val="00514621"/>
    <w:rsid w:val="00514A5A"/>
    <w:rsid w:val="00514DAF"/>
    <w:rsid w:val="005150A8"/>
    <w:rsid w:val="0051716A"/>
    <w:rsid w:val="00520CD3"/>
    <w:rsid w:val="00521B47"/>
    <w:rsid w:val="00522FC6"/>
    <w:rsid w:val="005240B1"/>
    <w:rsid w:val="005243D0"/>
    <w:rsid w:val="005245E8"/>
    <w:rsid w:val="0052467A"/>
    <w:rsid w:val="00524BC5"/>
    <w:rsid w:val="005251B5"/>
    <w:rsid w:val="00525814"/>
    <w:rsid w:val="00527298"/>
    <w:rsid w:val="00527356"/>
    <w:rsid w:val="0052796D"/>
    <w:rsid w:val="0053300B"/>
    <w:rsid w:val="00533B9B"/>
    <w:rsid w:val="00533F8E"/>
    <w:rsid w:val="00535664"/>
    <w:rsid w:val="0053572C"/>
    <w:rsid w:val="00535EA7"/>
    <w:rsid w:val="00540113"/>
    <w:rsid w:val="00540B3B"/>
    <w:rsid w:val="00542FA9"/>
    <w:rsid w:val="00543022"/>
    <w:rsid w:val="0054305B"/>
    <w:rsid w:val="00543268"/>
    <w:rsid w:val="005441BA"/>
    <w:rsid w:val="005445AF"/>
    <w:rsid w:val="0054522B"/>
    <w:rsid w:val="00545CF6"/>
    <w:rsid w:val="00547339"/>
    <w:rsid w:val="00547BDC"/>
    <w:rsid w:val="00547E90"/>
    <w:rsid w:val="00551378"/>
    <w:rsid w:val="00553258"/>
    <w:rsid w:val="00553D4C"/>
    <w:rsid w:val="005545F6"/>
    <w:rsid w:val="00554B37"/>
    <w:rsid w:val="005563E6"/>
    <w:rsid w:val="00556524"/>
    <w:rsid w:val="00556642"/>
    <w:rsid w:val="00556A00"/>
    <w:rsid w:val="00556BD1"/>
    <w:rsid w:val="00556C53"/>
    <w:rsid w:val="00560259"/>
    <w:rsid w:val="00560B14"/>
    <w:rsid w:val="00560EAF"/>
    <w:rsid w:val="00561E00"/>
    <w:rsid w:val="00562344"/>
    <w:rsid w:val="00563D5E"/>
    <w:rsid w:val="0056457F"/>
    <w:rsid w:val="005648C6"/>
    <w:rsid w:val="005649AE"/>
    <w:rsid w:val="00565155"/>
    <w:rsid w:val="005657D2"/>
    <w:rsid w:val="0056599E"/>
    <w:rsid w:val="005663FA"/>
    <w:rsid w:val="005667FC"/>
    <w:rsid w:val="00570D35"/>
    <w:rsid w:val="00573224"/>
    <w:rsid w:val="0057380F"/>
    <w:rsid w:val="0057398A"/>
    <w:rsid w:val="00573A5B"/>
    <w:rsid w:val="0057494B"/>
    <w:rsid w:val="00574B8A"/>
    <w:rsid w:val="00574E1E"/>
    <w:rsid w:val="00576261"/>
    <w:rsid w:val="005768C5"/>
    <w:rsid w:val="00577A2D"/>
    <w:rsid w:val="00577BE4"/>
    <w:rsid w:val="00577D6C"/>
    <w:rsid w:val="00581822"/>
    <w:rsid w:val="005823FD"/>
    <w:rsid w:val="0058337E"/>
    <w:rsid w:val="005835F0"/>
    <w:rsid w:val="00583BAD"/>
    <w:rsid w:val="005846E3"/>
    <w:rsid w:val="005848A9"/>
    <w:rsid w:val="005862BE"/>
    <w:rsid w:val="005864A6"/>
    <w:rsid w:val="005870EB"/>
    <w:rsid w:val="00587180"/>
    <w:rsid w:val="00591556"/>
    <w:rsid w:val="005915BB"/>
    <w:rsid w:val="005918E6"/>
    <w:rsid w:val="00594D83"/>
    <w:rsid w:val="00595587"/>
    <w:rsid w:val="005958D4"/>
    <w:rsid w:val="00595AB2"/>
    <w:rsid w:val="00596EFA"/>
    <w:rsid w:val="0059717C"/>
    <w:rsid w:val="0059738D"/>
    <w:rsid w:val="005A0A41"/>
    <w:rsid w:val="005A0F79"/>
    <w:rsid w:val="005A15C6"/>
    <w:rsid w:val="005A19E5"/>
    <w:rsid w:val="005A4375"/>
    <w:rsid w:val="005A4389"/>
    <w:rsid w:val="005A47FD"/>
    <w:rsid w:val="005A5FE5"/>
    <w:rsid w:val="005A721B"/>
    <w:rsid w:val="005A7301"/>
    <w:rsid w:val="005A7599"/>
    <w:rsid w:val="005A7F09"/>
    <w:rsid w:val="005B02B8"/>
    <w:rsid w:val="005B04CC"/>
    <w:rsid w:val="005B1B34"/>
    <w:rsid w:val="005B1D06"/>
    <w:rsid w:val="005B3487"/>
    <w:rsid w:val="005B4075"/>
    <w:rsid w:val="005B6636"/>
    <w:rsid w:val="005B7107"/>
    <w:rsid w:val="005B7319"/>
    <w:rsid w:val="005B76E0"/>
    <w:rsid w:val="005B7928"/>
    <w:rsid w:val="005C29A9"/>
    <w:rsid w:val="005C31E3"/>
    <w:rsid w:val="005C3303"/>
    <w:rsid w:val="005C3F06"/>
    <w:rsid w:val="005C4117"/>
    <w:rsid w:val="005C5324"/>
    <w:rsid w:val="005C5AA6"/>
    <w:rsid w:val="005C716D"/>
    <w:rsid w:val="005C739F"/>
    <w:rsid w:val="005C7A6C"/>
    <w:rsid w:val="005D06F1"/>
    <w:rsid w:val="005D105B"/>
    <w:rsid w:val="005D246C"/>
    <w:rsid w:val="005D25EA"/>
    <w:rsid w:val="005D287C"/>
    <w:rsid w:val="005D2923"/>
    <w:rsid w:val="005D29E2"/>
    <w:rsid w:val="005D314A"/>
    <w:rsid w:val="005D3C1F"/>
    <w:rsid w:val="005D4CCC"/>
    <w:rsid w:val="005D4CF4"/>
    <w:rsid w:val="005D52CB"/>
    <w:rsid w:val="005D6150"/>
    <w:rsid w:val="005D6B28"/>
    <w:rsid w:val="005D756A"/>
    <w:rsid w:val="005E0211"/>
    <w:rsid w:val="005E2981"/>
    <w:rsid w:val="005E3D24"/>
    <w:rsid w:val="005E4027"/>
    <w:rsid w:val="005E42F6"/>
    <w:rsid w:val="005E5EB1"/>
    <w:rsid w:val="005E75A7"/>
    <w:rsid w:val="005E7A81"/>
    <w:rsid w:val="005F058F"/>
    <w:rsid w:val="005F08D3"/>
    <w:rsid w:val="005F0C93"/>
    <w:rsid w:val="005F1E70"/>
    <w:rsid w:val="005F39AF"/>
    <w:rsid w:val="005F50FB"/>
    <w:rsid w:val="005F58B3"/>
    <w:rsid w:val="005F5939"/>
    <w:rsid w:val="005F5D18"/>
    <w:rsid w:val="005F68E0"/>
    <w:rsid w:val="005F6D41"/>
    <w:rsid w:val="005F76C9"/>
    <w:rsid w:val="00600DCF"/>
    <w:rsid w:val="00601817"/>
    <w:rsid w:val="0060398E"/>
    <w:rsid w:val="006043E6"/>
    <w:rsid w:val="00607149"/>
    <w:rsid w:val="0060782A"/>
    <w:rsid w:val="00607BB9"/>
    <w:rsid w:val="00607CBA"/>
    <w:rsid w:val="00607F6D"/>
    <w:rsid w:val="00610DC1"/>
    <w:rsid w:val="006125F2"/>
    <w:rsid w:val="0061366E"/>
    <w:rsid w:val="00614D10"/>
    <w:rsid w:val="00615544"/>
    <w:rsid w:val="0061633B"/>
    <w:rsid w:val="006174EC"/>
    <w:rsid w:val="00617502"/>
    <w:rsid w:val="00620A9C"/>
    <w:rsid w:val="00620DB6"/>
    <w:rsid w:val="00621142"/>
    <w:rsid w:val="00625397"/>
    <w:rsid w:val="00625F47"/>
    <w:rsid w:val="00626F5A"/>
    <w:rsid w:val="00627F41"/>
    <w:rsid w:val="006302B2"/>
    <w:rsid w:val="00630990"/>
    <w:rsid w:val="00632027"/>
    <w:rsid w:val="00632540"/>
    <w:rsid w:val="006329AC"/>
    <w:rsid w:val="00633255"/>
    <w:rsid w:val="0063395C"/>
    <w:rsid w:val="00634B18"/>
    <w:rsid w:val="00634ED3"/>
    <w:rsid w:val="00637C67"/>
    <w:rsid w:val="00640438"/>
    <w:rsid w:val="00641E38"/>
    <w:rsid w:val="00642E68"/>
    <w:rsid w:val="00642F5B"/>
    <w:rsid w:val="006434A9"/>
    <w:rsid w:val="0064353E"/>
    <w:rsid w:val="00643DAC"/>
    <w:rsid w:val="00644F4F"/>
    <w:rsid w:val="00645200"/>
    <w:rsid w:val="00647A08"/>
    <w:rsid w:val="0065011B"/>
    <w:rsid w:val="00651301"/>
    <w:rsid w:val="0065183B"/>
    <w:rsid w:val="00652090"/>
    <w:rsid w:val="00652655"/>
    <w:rsid w:val="0065279E"/>
    <w:rsid w:val="0065315D"/>
    <w:rsid w:val="006536B0"/>
    <w:rsid w:val="00653A1F"/>
    <w:rsid w:val="00654AB7"/>
    <w:rsid w:val="00654C74"/>
    <w:rsid w:val="0065501A"/>
    <w:rsid w:val="006558CA"/>
    <w:rsid w:val="006578E9"/>
    <w:rsid w:val="00657F75"/>
    <w:rsid w:val="006610F2"/>
    <w:rsid w:val="006618CF"/>
    <w:rsid w:val="00661FA7"/>
    <w:rsid w:val="00662532"/>
    <w:rsid w:val="0066258A"/>
    <w:rsid w:val="00664535"/>
    <w:rsid w:val="0066616B"/>
    <w:rsid w:val="00666F49"/>
    <w:rsid w:val="00667070"/>
    <w:rsid w:val="0067069A"/>
    <w:rsid w:val="00671009"/>
    <w:rsid w:val="0067214D"/>
    <w:rsid w:val="00672486"/>
    <w:rsid w:val="00672E28"/>
    <w:rsid w:val="006742B1"/>
    <w:rsid w:val="00674EE8"/>
    <w:rsid w:val="006751A9"/>
    <w:rsid w:val="00675E3B"/>
    <w:rsid w:val="006772EC"/>
    <w:rsid w:val="00677ECD"/>
    <w:rsid w:val="006803CF"/>
    <w:rsid w:val="00680831"/>
    <w:rsid w:val="0068290C"/>
    <w:rsid w:val="00685600"/>
    <w:rsid w:val="006859DB"/>
    <w:rsid w:val="006867D7"/>
    <w:rsid w:val="006869F3"/>
    <w:rsid w:val="00686D41"/>
    <w:rsid w:val="006916BA"/>
    <w:rsid w:val="00691F9C"/>
    <w:rsid w:val="00691FE8"/>
    <w:rsid w:val="006924D7"/>
    <w:rsid w:val="0069349B"/>
    <w:rsid w:val="00694A2B"/>
    <w:rsid w:val="00694CFA"/>
    <w:rsid w:val="00695F71"/>
    <w:rsid w:val="006965BE"/>
    <w:rsid w:val="00696AD8"/>
    <w:rsid w:val="00696E4F"/>
    <w:rsid w:val="0069709C"/>
    <w:rsid w:val="006A039D"/>
    <w:rsid w:val="006A1209"/>
    <w:rsid w:val="006A1ED1"/>
    <w:rsid w:val="006A2732"/>
    <w:rsid w:val="006A27BE"/>
    <w:rsid w:val="006A2D75"/>
    <w:rsid w:val="006A3530"/>
    <w:rsid w:val="006A4CD8"/>
    <w:rsid w:val="006A5392"/>
    <w:rsid w:val="006A5586"/>
    <w:rsid w:val="006A71BC"/>
    <w:rsid w:val="006A7727"/>
    <w:rsid w:val="006A7A6E"/>
    <w:rsid w:val="006A7EE7"/>
    <w:rsid w:val="006B0184"/>
    <w:rsid w:val="006B07F4"/>
    <w:rsid w:val="006B1DFC"/>
    <w:rsid w:val="006B350A"/>
    <w:rsid w:val="006B379C"/>
    <w:rsid w:val="006B4B0E"/>
    <w:rsid w:val="006B5230"/>
    <w:rsid w:val="006B5DCF"/>
    <w:rsid w:val="006B678B"/>
    <w:rsid w:val="006B6EA3"/>
    <w:rsid w:val="006B70AF"/>
    <w:rsid w:val="006B7324"/>
    <w:rsid w:val="006B75FB"/>
    <w:rsid w:val="006B7F87"/>
    <w:rsid w:val="006C00D9"/>
    <w:rsid w:val="006C0722"/>
    <w:rsid w:val="006C129C"/>
    <w:rsid w:val="006C1975"/>
    <w:rsid w:val="006C24DA"/>
    <w:rsid w:val="006C2EB9"/>
    <w:rsid w:val="006C31BA"/>
    <w:rsid w:val="006C35D4"/>
    <w:rsid w:val="006C5E7C"/>
    <w:rsid w:val="006C614F"/>
    <w:rsid w:val="006C6428"/>
    <w:rsid w:val="006C66B8"/>
    <w:rsid w:val="006D0E9F"/>
    <w:rsid w:val="006D2E26"/>
    <w:rsid w:val="006D36C8"/>
    <w:rsid w:val="006D3AE4"/>
    <w:rsid w:val="006D3CE3"/>
    <w:rsid w:val="006D4B19"/>
    <w:rsid w:val="006D51D0"/>
    <w:rsid w:val="006D611A"/>
    <w:rsid w:val="006D63E8"/>
    <w:rsid w:val="006D6AF6"/>
    <w:rsid w:val="006D6CC1"/>
    <w:rsid w:val="006D7879"/>
    <w:rsid w:val="006D7A35"/>
    <w:rsid w:val="006D7BBB"/>
    <w:rsid w:val="006E04E2"/>
    <w:rsid w:val="006E09F2"/>
    <w:rsid w:val="006E0A06"/>
    <w:rsid w:val="006E0A9F"/>
    <w:rsid w:val="006E1733"/>
    <w:rsid w:val="006E3A47"/>
    <w:rsid w:val="006E3D4E"/>
    <w:rsid w:val="006E54F5"/>
    <w:rsid w:val="006E57C8"/>
    <w:rsid w:val="006E596F"/>
    <w:rsid w:val="006E7537"/>
    <w:rsid w:val="006E76E5"/>
    <w:rsid w:val="006E77B6"/>
    <w:rsid w:val="006F01BF"/>
    <w:rsid w:val="006F1A32"/>
    <w:rsid w:val="006F2464"/>
    <w:rsid w:val="006F2694"/>
    <w:rsid w:val="006F2F10"/>
    <w:rsid w:val="006F31DD"/>
    <w:rsid w:val="006F3D51"/>
    <w:rsid w:val="006F4B1E"/>
    <w:rsid w:val="006F4DB8"/>
    <w:rsid w:val="006F4E86"/>
    <w:rsid w:val="006F4F62"/>
    <w:rsid w:val="006F6301"/>
    <w:rsid w:val="006F6525"/>
    <w:rsid w:val="006F695A"/>
    <w:rsid w:val="006F78E0"/>
    <w:rsid w:val="006F7C31"/>
    <w:rsid w:val="006F7EC5"/>
    <w:rsid w:val="006F7F2B"/>
    <w:rsid w:val="00700761"/>
    <w:rsid w:val="00701343"/>
    <w:rsid w:val="00702017"/>
    <w:rsid w:val="00702C29"/>
    <w:rsid w:val="00702DAE"/>
    <w:rsid w:val="00703C4F"/>
    <w:rsid w:val="00706140"/>
    <w:rsid w:val="00706F5A"/>
    <w:rsid w:val="00707369"/>
    <w:rsid w:val="007073A5"/>
    <w:rsid w:val="007078B7"/>
    <w:rsid w:val="00707B81"/>
    <w:rsid w:val="007128F9"/>
    <w:rsid w:val="00713BBF"/>
    <w:rsid w:val="007140D1"/>
    <w:rsid w:val="00714674"/>
    <w:rsid w:val="0071474F"/>
    <w:rsid w:val="0071506C"/>
    <w:rsid w:val="00716763"/>
    <w:rsid w:val="007170C0"/>
    <w:rsid w:val="007177F3"/>
    <w:rsid w:val="0072122F"/>
    <w:rsid w:val="007240D6"/>
    <w:rsid w:val="007243AB"/>
    <w:rsid w:val="00724637"/>
    <w:rsid w:val="00724771"/>
    <w:rsid w:val="007252A5"/>
    <w:rsid w:val="0072564C"/>
    <w:rsid w:val="007260D9"/>
    <w:rsid w:val="00726B3F"/>
    <w:rsid w:val="00727BC7"/>
    <w:rsid w:val="007301C1"/>
    <w:rsid w:val="0073027D"/>
    <w:rsid w:val="00730708"/>
    <w:rsid w:val="00730924"/>
    <w:rsid w:val="00731973"/>
    <w:rsid w:val="00732D0C"/>
    <w:rsid w:val="00733363"/>
    <w:rsid w:val="00733775"/>
    <w:rsid w:val="00733F4F"/>
    <w:rsid w:val="007351D5"/>
    <w:rsid w:val="00740FB8"/>
    <w:rsid w:val="00741401"/>
    <w:rsid w:val="0074160B"/>
    <w:rsid w:val="00741896"/>
    <w:rsid w:val="00742435"/>
    <w:rsid w:val="00742E5F"/>
    <w:rsid w:val="00742F6F"/>
    <w:rsid w:val="007436B3"/>
    <w:rsid w:val="007447A4"/>
    <w:rsid w:val="00744BD7"/>
    <w:rsid w:val="00744E85"/>
    <w:rsid w:val="0074629D"/>
    <w:rsid w:val="00746428"/>
    <w:rsid w:val="00746A1E"/>
    <w:rsid w:val="007510F9"/>
    <w:rsid w:val="0075388D"/>
    <w:rsid w:val="007538E0"/>
    <w:rsid w:val="00754C8D"/>
    <w:rsid w:val="00755C4E"/>
    <w:rsid w:val="007564A8"/>
    <w:rsid w:val="00756CE3"/>
    <w:rsid w:val="007574BD"/>
    <w:rsid w:val="007574C7"/>
    <w:rsid w:val="00760993"/>
    <w:rsid w:val="00760B5E"/>
    <w:rsid w:val="0076181A"/>
    <w:rsid w:val="0076239F"/>
    <w:rsid w:val="00762C21"/>
    <w:rsid w:val="00763424"/>
    <w:rsid w:val="0076378A"/>
    <w:rsid w:val="00763867"/>
    <w:rsid w:val="007649DF"/>
    <w:rsid w:val="007660C2"/>
    <w:rsid w:val="0076619A"/>
    <w:rsid w:val="007664F3"/>
    <w:rsid w:val="0076659E"/>
    <w:rsid w:val="00766981"/>
    <w:rsid w:val="00767902"/>
    <w:rsid w:val="00767A1B"/>
    <w:rsid w:val="00767B21"/>
    <w:rsid w:val="00770B9F"/>
    <w:rsid w:val="00771707"/>
    <w:rsid w:val="00773232"/>
    <w:rsid w:val="007738DD"/>
    <w:rsid w:val="00773B74"/>
    <w:rsid w:val="00773DA2"/>
    <w:rsid w:val="00774E6E"/>
    <w:rsid w:val="007754A5"/>
    <w:rsid w:val="007761A0"/>
    <w:rsid w:val="00776AB2"/>
    <w:rsid w:val="007779F9"/>
    <w:rsid w:val="007800DF"/>
    <w:rsid w:val="00782309"/>
    <w:rsid w:val="00782CBD"/>
    <w:rsid w:val="007830A2"/>
    <w:rsid w:val="00784168"/>
    <w:rsid w:val="00785B6A"/>
    <w:rsid w:val="00785CEA"/>
    <w:rsid w:val="007867B6"/>
    <w:rsid w:val="0078738A"/>
    <w:rsid w:val="0078775B"/>
    <w:rsid w:val="00790CAB"/>
    <w:rsid w:val="00791103"/>
    <w:rsid w:val="00791294"/>
    <w:rsid w:val="00791C47"/>
    <w:rsid w:val="0079235A"/>
    <w:rsid w:val="00794E36"/>
    <w:rsid w:val="007A006F"/>
    <w:rsid w:val="007A0165"/>
    <w:rsid w:val="007A0695"/>
    <w:rsid w:val="007A18D4"/>
    <w:rsid w:val="007A25D7"/>
    <w:rsid w:val="007A25E4"/>
    <w:rsid w:val="007A3BCB"/>
    <w:rsid w:val="007A410B"/>
    <w:rsid w:val="007A5100"/>
    <w:rsid w:val="007A5FA6"/>
    <w:rsid w:val="007A67D9"/>
    <w:rsid w:val="007A68A7"/>
    <w:rsid w:val="007B0114"/>
    <w:rsid w:val="007B1404"/>
    <w:rsid w:val="007B2A30"/>
    <w:rsid w:val="007B2AB0"/>
    <w:rsid w:val="007B391C"/>
    <w:rsid w:val="007B43E1"/>
    <w:rsid w:val="007B4EED"/>
    <w:rsid w:val="007B5D4D"/>
    <w:rsid w:val="007B701E"/>
    <w:rsid w:val="007B742B"/>
    <w:rsid w:val="007B7BA3"/>
    <w:rsid w:val="007C0843"/>
    <w:rsid w:val="007C09D2"/>
    <w:rsid w:val="007C0E4F"/>
    <w:rsid w:val="007C1242"/>
    <w:rsid w:val="007C12CC"/>
    <w:rsid w:val="007C193F"/>
    <w:rsid w:val="007C2310"/>
    <w:rsid w:val="007C3449"/>
    <w:rsid w:val="007C3B53"/>
    <w:rsid w:val="007C3D27"/>
    <w:rsid w:val="007C4661"/>
    <w:rsid w:val="007C4962"/>
    <w:rsid w:val="007C56F9"/>
    <w:rsid w:val="007C6E9D"/>
    <w:rsid w:val="007C7323"/>
    <w:rsid w:val="007D0D01"/>
    <w:rsid w:val="007D1A54"/>
    <w:rsid w:val="007D1BCE"/>
    <w:rsid w:val="007D2853"/>
    <w:rsid w:val="007D2D68"/>
    <w:rsid w:val="007D30C6"/>
    <w:rsid w:val="007D3B08"/>
    <w:rsid w:val="007D414E"/>
    <w:rsid w:val="007D594F"/>
    <w:rsid w:val="007D604E"/>
    <w:rsid w:val="007D7391"/>
    <w:rsid w:val="007D7681"/>
    <w:rsid w:val="007D7A53"/>
    <w:rsid w:val="007E0237"/>
    <w:rsid w:val="007E3948"/>
    <w:rsid w:val="007E4A2C"/>
    <w:rsid w:val="007E506D"/>
    <w:rsid w:val="007E5208"/>
    <w:rsid w:val="007E524C"/>
    <w:rsid w:val="007E56A4"/>
    <w:rsid w:val="007E7FB2"/>
    <w:rsid w:val="007F017D"/>
    <w:rsid w:val="007F0887"/>
    <w:rsid w:val="007F169E"/>
    <w:rsid w:val="007F20DB"/>
    <w:rsid w:val="007F2277"/>
    <w:rsid w:val="007F2331"/>
    <w:rsid w:val="007F3AA6"/>
    <w:rsid w:val="007F481D"/>
    <w:rsid w:val="007F527E"/>
    <w:rsid w:val="007F5C9A"/>
    <w:rsid w:val="007F5D23"/>
    <w:rsid w:val="007F6226"/>
    <w:rsid w:val="007F6F5A"/>
    <w:rsid w:val="007F70C2"/>
    <w:rsid w:val="00800123"/>
    <w:rsid w:val="00801AE2"/>
    <w:rsid w:val="00802E14"/>
    <w:rsid w:val="008044F6"/>
    <w:rsid w:val="00804B83"/>
    <w:rsid w:val="008050A1"/>
    <w:rsid w:val="00805C22"/>
    <w:rsid w:val="008065BB"/>
    <w:rsid w:val="00806998"/>
    <w:rsid w:val="0080701A"/>
    <w:rsid w:val="008075EC"/>
    <w:rsid w:val="00807C90"/>
    <w:rsid w:val="008102E9"/>
    <w:rsid w:val="00811891"/>
    <w:rsid w:val="00811C41"/>
    <w:rsid w:val="008127EC"/>
    <w:rsid w:val="0081479A"/>
    <w:rsid w:val="008149A1"/>
    <w:rsid w:val="00814ACE"/>
    <w:rsid w:val="008155FE"/>
    <w:rsid w:val="0081587F"/>
    <w:rsid w:val="00816B00"/>
    <w:rsid w:val="008170AA"/>
    <w:rsid w:val="00817B55"/>
    <w:rsid w:val="008210A6"/>
    <w:rsid w:val="00821ABA"/>
    <w:rsid w:val="0082235D"/>
    <w:rsid w:val="0082272F"/>
    <w:rsid w:val="0082295B"/>
    <w:rsid w:val="00823770"/>
    <w:rsid w:val="00825EE4"/>
    <w:rsid w:val="0082634B"/>
    <w:rsid w:val="00826ABB"/>
    <w:rsid w:val="008276C6"/>
    <w:rsid w:val="0083035B"/>
    <w:rsid w:val="008313CE"/>
    <w:rsid w:val="00831498"/>
    <w:rsid w:val="008314B5"/>
    <w:rsid w:val="008319D6"/>
    <w:rsid w:val="008334B7"/>
    <w:rsid w:val="00834531"/>
    <w:rsid w:val="00835352"/>
    <w:rsid w:val="00836324"/>
    <w:rsid w:val="00836864"/>
    <w:rsid w:val="00837B72"/>
    <w:rsid w:val="0084053A"/>
    <w:rsid w:val="0084059B"/>
    <w:rsid w:val="00840F87"/>
    <w:rsid w:val="008416CC"/>
    <w:rsid w:val="00841FF5"/>
    <w:rsid w:val="00842139"/>
    <w:rsid w:val="008438BD"/>
    <w:rsid w:val="00844BFA"/>
    <w:rsid w:val="00845AA4"/>
    <w:rsid w:val="00845C7C"/>
    <w:rsid w:val="008467A5"/>
    <w:rsid w:val="0084731E"/>
    <w:rsid w:val="008503DA"/>
    <w:rsid w:val="00850848"/>
    <w:rsid w:val="0085088C"/>
    <w:rsid w:val="008514A7"/>
    <w:rsid w:val="00851864"/>
    <w:rsid w:val="0085187E"/>
    <w:rsid w:val="00851B64"/>
    <w:rsid w:val="00852C4E"/>
    <w:rsid w:val="00852D98"/>
    <w:rsid w:val="00853F3A"/>
    <w:rsid w:val="008540D9"/>
    <w:rsid w:val="008561FD"/>
    <w:rsid w:val="00856343"/>
    <w:rsid w:val="0085640D"/>
    <w:rsid w:val="0085658C"/>
    <w:rsid w:val="0085694F"/>
    <w:rsid w:val="00856D4A"/>
    <w:rsid w:val="00860B79"/>
    <w:rsid w:val="008616EC"/>
    <w:rsid w:val="00861995"/>
    <w:rsid w:val="00861E79"/>
    <w:rsid w:val="0086207C"/>
    <w:rsid w:val="008633C3"/>
    <w:rsid w:val="00864280"/>
    <w:rsid w:val="00864583"/>
    <w:rsid w:val="00865B3B"/>
    <w:rsid w:val="00865B5A"/>
    <w:rsid w:val="00865F24"/>
    <w:rsid w:val="008669EC"/>
    <w:rsid w:val="008673F0"/>
    <w:rsid w:val="008700EC"/>
    <w:rsid w:val="00870580"/>
    <w:rsid w:val="00870B87"/>
    <w:rsid w:val="0087152E"/>
    <w:rsid w:val="008717FF"/>
    <w:rsid w:val="00872787"/>
    <w:rsid w:val="00872C37"/>
    <w:rsid w:val="00880A84"/>
    <w:rsid w:val="00882C1C"/>
    <w:rsid w:val="0088319E"/>
    <w:rsid w:val="0088416F"/>
    <w:rsid w:val="00886085"/>
    <w:rsid w:val="008907EA"/>
    <w:rsid w:val="00890C5E"/>
    <w:rsid w:val="00892203"/>
    <w:rsid w:val="008928E2"/>
    <w:rsid w:val="00894073"/>
    <w:rsid w:val="00894314"/>
    <w:rsid w:val="00894C17"/>
    <w:rsid w:val="008950D8"/>
    <w:rsid w:val="00895B4E"/>
    <w:rsid w:val="008972BB"/>
    <w:rsid w:val="008977E1"/>
    <w:rsid w:val="00897E3C"/>
    <w:rsid w:val="008A09F8"/>
    <w:rsid w:val="008A23C2"/>
    <w:rsid w:val="008A2643"/>
    <w:rsid w:val="008A270F"/>
    <w:rsid w:val="008A2942"/>
    <w:rsid w:val="008A2CD4"/>
    <w:rsid w:val="008A36DB"/>
    <w:rsid w:val="008A38AD"/>
    <w:rsid w:val="008A3F2E"/>
    <w:rsid w:val="008A40E4"/>
    <w:rsid w:val="008A457D"/>
    <w:rsid w:val="008A4AF1"/>
    <w:rsid w:val="008A5981"/>
    <w:rsid w:val="008A72EB"/>
    <w:rsid w:val="008A7311"/>
    <w:rsid w:val="008A78CD"/>
    <w:rsid w:val="008A793D"/>
    <w:rsid w:val="008A7FD1"/>
    <w:rsid w:val="008B039F"/>
    <w:rsid w:val="008B0B43"/>
    <w:rsid w:val="008B0CF7"/>
    <w:rsid w:val="008B132F"/>
    <w:rsid w:val="008B1520"/>
    <w:rsid w:val="008B1B64"/>
    <w:rsid w:val="008B209A"/>
    <w:rsid w:val="008B2572"/>
    <w:rsid w:val="008B2AB4"/>
    <w:rsid w:val="008B3BC1"/>
    <w:rsid w:val="008B3C60"/>
    <w:rsid w:val="008B5246"/>
    <w:rsid w:val="008B5567"/>
    <w:rsid w:val="008B6194"/>
    <w:rsid w:val="008B646F"/>
    <w:rsid w:val="008B73F9"/>
    <w:rsid w:val="008B78CE"/>
    <w:rsid w:val="008C1969"/>
    <w:rsid w:val="008C25BB"/>
    <w:rsid w:val="008C2B96"/>
    <w:rsid w:val="008C3E26"/>
    <w:rsid w:val="008C48F6"/>
    <w:rsid w:val="008C4D64"/>
    <w:rsid w:val="008C569F"/>
    <w:rsid w:val="008C6AC3"/>
    <w:rsid w:val="008C6E53"/>
    <w:rsid w:val="008C728B"/>
    <w:rsid w:val="008D007E"/>
    <w:rsid w:val="008D0AE5"/>
    <w:rsid w:val="008D10A3"/>
    <w:rsid w:val="008D1382"/>
    <w:rsid w:val="008D50C7"/>
    <w:rsid w:val="008D55D7"/>
    <w:rsid w:val="008D6224"/>
    <w:rsid w:val="008E0887"/>
    <w:rsid w:val="008E1334"/>
    <w:rsid w:val="008E369F"/>
    <w:rsid w:val="008E3F78"/>
    <w:rsid w:val="008E4D76"/>
    <w:rsid w:val="008E5326"/>
    <w:rsid w:val="008E55D7"/>
    <w:rsid w:val="008E6083"/>
    <w:rsid w:val="008E62BD"/>
    <w:rsid w:val="008E7CA9"/>
    <w:rsid w:val="008F09B4"/>
    <w:rsid w:val="008F12C7"/>
    <w:rsid w:val="008F1D7E"/>
    <w:rsid w:val="008F20C1"/>
    <w:rsid w:val="008F37F5"/>
    <w:rsid w:val="008F393B"/>
    <w:rsid w:val="008F3C3B"/>
    <w:rsid w:val="008F4009"/>
    <w:rsid w:val="008F47EA"/>
    <w:rsid w:val="008F51BF"/>
    <w:rsid w:val="008F545C"/>
    <w:rsid w:val="008F55A6"/>
    <w:rsid w:val="008F58D3"/>
    <w:rsid w:val="008F5EF3"/>
    <w:rsid w:val="008F69A1"/>
    <w:rsid w:val="008F6A60"/>
    <w:rsid w:val="008F7A42"/>
    <w:rsid w:val="00900C1A"/>
    <w:rsid w:val="009020AE"/>
    <w:rsid w:val="00902397"/>
    <w:rsid w:val="00903D52"/>
    <w:rsid w:val="00905032"/>
    <w:rsid w:val="00906BFB"/>
    <w:rsid w:val="00907B58"/>
    <w:rsid w:val="00907E0A"/>
    <w:rsid w:val="00907F1D"/>
    <w:rsid w:val="00910C33"/>
    <w:rsid w:val="00910CD7"/>
    <w:rsid w:val="00911994"/>
    <w:rsid w:val="00911D39"/>
    <w:rsid w:val="0091288C"/>
    <w:rsid w:val="009136C1"/>
    <w:rsid w:val="009138B2"/>
    <w:rsid w:val="00915771"/>
    <w:rsid w:val="009157FC"/>
    <w:rsid w:val="009159E3"/>
    <w:rsid w:val="00915D98"/>
    <w:rsid w:val="00917830"/>
    <w:rsid w:val="00917E41"/>
    <w:rsid w:val="009204D0"/>
    <w:rsid w:val="00921945"/>
    <w:rsid w:val="00921988"/>
    <w:rsid w:val="00921AEA"/>
    <w:rsid w:val="00921E23"/>
    <w:rsid w:val="00921E45"/>
    <w:rsid w:val="00922661"/>
    <w:rsid w:val="00922F29"/>
    <w:rsid w:val="0092369B"/>
    <w:rsid w:val="00923A06"/>
    <w:rsid w:val="00925228"/>
    <w:rsid w:val="00925DA3"/>
    <w:rsid w:val="00925F02"/>
    <w:rsid w:val="009269C1"/>
    <w:rsid w:val="00926A09"/>
    <w:rsid w:val="0093094A"/>
    <w:rsid w:val="0093104C"/>
    <w:rsid w:val="009311EF"/>
    <w:rsid w:val="00931722"/>
    <w:rsid w:val="0093172B"/>
    <w:rsid w:val="009319A4"/>
    <w:rsid w:val="00931F3F"/>
    <w:rsid w:val="00932447"/>
    <w:rsid w:val="0093278F"/>
    <w:rsid w:val="00932B9B"/>
    <w:rsid w:val="00933598"/>
    <w:rsid w:val="00934373"/>
    <w:rsid w:val="009347D5"/>
    <w:rsid w:val="00936C2E"/>
    <w:rsid w:val="00936C48"/>
    <w:rsid w:val="00937DD4"/>
    <w:rsid w:val="00940EFA"/>
    <w:rsid w:val="00941970"/>
    <w:rsid w:val="00942234"/>
    <w:rsid w:val="009429FD"/>
    <w:rsid w:val="00943AD3"/>
    <w:rsid w:val="00943C21"/>
    <w:rsid w:val="009449FA"/>
    <w:rsid w:val="00944A4B"/>
    <w:rsid w:val="00946AF4"/>
    <w:rsid w:val="00946CF5"/>
    <w:rsid w:val="009470D4"/>
    <w:rsid w:val="00947737"/>
    <w:rsid w:val="009509B0"/>
    <w:rsid w:val="00951499"/>
    <w:rsid w:val="0095151A"/>
    <w:rsid w:val="009518E9"/>
    <w:rsid w:val="009527AF"/>
    <w:rsid w:val="00952F15"/>
    <w:rsid w:val="00954B44"/>
    <w:rsid w:val="00955A28"/>
    <w:rsid w:val="00955DF0"/>
    <w:rsid w:val="00956C08"/>
    <w:rsid w:val="009572D2"/>
    <w:rsid w:val="00957326"/>
    <w:rsid w:val="00960056"/>
    <w:rsid w:val="00960461"/>
    <w:rsid w:val="00960488"/>
    <w:rsid w:val="009619A9"/>
    <w:rsid w:val="00961B77"/>
    <w:rsid w:val="00961BAE"/>
    <w:rsid w:val="009621CA"/>
    <w:rsid w:val="00962ED1"/>
    <w:rsid w:val="00964345"/>
    <w:rsid w:val="00965DC5"/>
    <w:rsid w:val="009667D0"/>
    <w:rsid w:val="0096683B"/>
    <w:rsid w:val="00966B54"/>
    <w:rsid w:val="0097025C"/>
    <w:rsid w:val="00971381"/>
    <w:rsid w:val="009721C2"/>
    <w:rsid w:val="009728B2"/>
    <w:rsid w:val="0097442D"/>
    <w:rsid w:val="00974828"/>
    <w:rsid w:val="0097504E"/>
    <w:rsid w:val="0097550C"/>
    <w:rsid w:val="00975AEF"/>
    <w:rsid w:val="0097635A"/>
    <w:rsid w:val="00976FDA"/>
    <w:rsid w:val="0097716E"/>
    <w:rsid w:val="00980BBE"/>
    <w:rsid w:val="00980E9E"/>
    <w:rsid w:val="0098208A"/>
    <w:rsid w:val="00983B07"/>
    <w:rsid w:val="00984689"/>
    <w:rsid w:val="009854D3"/>
    <w:rsid w:val="0098601B"/>
    <w:rsid w:val="00986F8B"/>
    <w:rsid w:val="00987248"/>
    <w:rsid w:val="009878AD"/>
    <w:rsid w:val="00990295"/>
    <w:rsid w:val="00990B56"/>
    <w:rsid w:val="0099111C"/>
    <w:rsid w:val="0099216F"/>
    <w:rsid w:val="009923AE"/>
    <w:rsid w:val="00992C21"/>
    <w:rsid w:val="00992FE9"/>
    <w:rsid w:val="009949AC"/>
    <w:rsid w:val="0099502E"/>
    <w:rsid w:val="00995078"/>
    <w:rsid w:val="00995BA6"/>
    <w:rsid w:val="009961D7"/>
    <w:rsid w:val="009967BB"/>
    <w:rsid w:val="00996D55"/>
    <w:rsid w:val="00997165"/>
    <w:rsid w:val="009A0247"/>
    <w:rsid w:val="009A0F03"/>
    <w:rsid w:val="009A1294"/>
    <w:rsid w:val="009A1C9B"/>
    <w:rsid w:val="009A2418"/>
    <w:rsid w:val="009A3044"/>
    <w:rsid w:val="009A36D0"/>
    <w:rsid w:val="009A3800"/>
    <w:rsid w:val="009A3BA0"/>
    <w:rsid w:val="009A4BCE"/>
    <w:rsid w:val="009A7583"/>
    <w:rsid w:val="009B034F"/>
    <w:rsid w:val="009B0394"/>
    <w:rsid w:val="009B1039"/>
    <w:rsid w:val="009B1A0F"/>
    <w:rsid w:val="009B1D20"/>
    <w:rsid w:val="009B1E69"/>
    <w:rsid w:val="009B2A46"/>
    <w:rsid w:val="009B2D95"/>
    <w:rsid w:val="009B3C0D"/>
    <w:rsid w:val="009B420B"/>
    <w:rsid w:val="009B45A2"/>
    <w:rsid w:val="009B539C"/>
    <w:rsid w:val="009B53F2"/>
    <w:rsid w:val="009B6A5F"/>
    <w:rsid w:val="009B6EF5"/>
    <w:rsid w:val="009C1D0B"/>
    <w:rsid w:val="009C2D97"/>
    <w:rsid w:val="009C3458"/>
    <w:rsid w:val="009C38E6"/>
    <w:rsid w:val="009C3E3A"/>
    <w:rsid w:val="009C3E82"/>
    <w:rsid w:val="009C47AD"/>
    <w:rsid w:val="009C546E"/>
    <w:rsid w:val="009C5615"/>
    <w:rsid w:val="009C5C27"/>
    <w:rsid w:val="009C606A"/>
    <w:rsid w:val="009C61F6"/>
    <w:rsid w:val="009C7FE8"/>
    <w:rsid w:val="009D0145"/>
    <w:rsid w:val="009D028A"/>
    <w:rsid w:val="009D0F8E"/>
    <w:rsid w:val="009D1167"/>
    <w:rsid w:val="009D1318"/>
    <w:rsid w:val="009D1500"/>
    <w:rsid w:val="009D18A1"/>
    <w:rsid w:val="009D1C57"/>
    <w:rsid w:val="009D1C7C"/>
    <w:rsid w:val="009D2382"/>
    <w:rsid w:val="009D328C"/>
    <w:rsid w:val="009D3E1B"/>
    <w:rsid w:val="009D450E"/>
    <w:rsid w:val="009D4887"/>
    <w:rsid w:val="009D53F4"/>
    <w:rsid w:val="009D559C"/>
    <w:rsid w:val="009D6E71"/>
    <w:rsid w:val="009E04B1"/>
    <w:rsid w:val="009E0A2A"/>
    <w:rsid w:val="009E16D1"/>
    <w:rsid w:val="009E2993"/>
    <w:rsid w:val="009E4E50"/>
    <w:rsid w:val="009E4F57"/>
    <w:rsid w:val="009E5680"/>
    <w:rsid w:val="009E5E71"/>
    <w:rsid w:val="009E6375"/>
    <w:rsid w:val="009E71F8"/>
    <w:rsid w:val="009F0FEB"/>
    <w:rsid w:val="009F11D0"/>
    <w:rsid w:val="009F1E83"/>
    <w:rsid w:val="009F2267"/>
    <w:rsid w:val="009F2A96"/>
    <w:rsid w:val="009F31EC"/>
    <w:rsid w:val="009F3700"/>
    <w:rsid w:val="009F4643"/>
    <w:rsid w:val="009F539C"/>
    <w:rsid w:val="009F5548"/>
    <w:rsid w:val="009F5B1C"/>
    <w:rsid w:val="009F6511"/>
    <w:rsid w:val="009F66C7"/>
    <w:rsid w:val="009F690B"/>
    <w:rsid w:val="009F6CA9"/>
    <w:rsid w:val="009F7358"/>
    <w:rsid w:val="009F79EC"/>
    <w:rsid w:val="00A0068E"/>
    <w:rsid w:val="00A007F5"/>
    <w:rsid w:val="00A00DF3"/>
    <w:rsid w:val="00A01682"/>
    <w:rsid w:val="00A01EC3"/>
    <w:rsid w:val="00A022B3"/>
    <w:rsid w:val="00A0285D"/>
    <w:rsid w:val="00A02E1A"/>
    <w:rsid w:val="00A039BE"/>
    <w:rsid w:val="00A03BA6"/>
    <w:rsid w:val="00A04562"/>
    <w:rsid w:val="00A05EDC"/>
    <w:rsid w:val="00A06A48"/>
    <w:rsid w:val="00A10B2D"/>
    <w:rsid w:val="00A11C02"/>
    <w:rsid w:val="00A126FD"/>
    <w:rsid w:val="00A1351E"/>
    <w:rsid w:val="00A14887"/>
    <w:rsid w:val="00A14A5C"/>
    <w:rsid w:val="00A14EAC"/>
    <w:rsid w:val="00A1520D"/>
    <w:rsid w:val="00A15CE1"/>
    <w:rsid w:val="00A16829"/>
    <w:rsid w:val="00A171ED"/>
    <w:rsid w:val="00A174AC"/>
    <w:rsid w:val="00A178AE"/>
    <w:rsid w:val="00A178DB"/>
    <w:rsid w:val="00A21817"/>
    <w:rsid w:val="00A2181D"/>
    <w:rsid w:val="00A21C09"/>
    <w:rsid w:val="00A225B4"/>
    <w:rsid w:val="00A22869"/>
    <w:rsid w:val="00A22F91"/>
    <w:rsid w:val="00A23A06"/>
    <w:rsid w:val="00A24736"/>
    <w:rsid w:val="00A24F84"/>
    <w:rsid w:val="00A265C8"/>
    <w:rsid w:val="00A26DCA"/>
    <w:rsid w:val="00A27494"/>
    <w:rsid w:val="00A301A8"/>
    <w:rsid w:val="00A30915"/>
    <w:rsid w:val="00A31EB6"/>
    <w:rsid w:val="00A31FB2"/>
    <w:rsid w:val="00A321FE"/>
    <w:rsid w:val="00A32321"/>
    <w:rsid w:val="00A32405"/>
    <w:rsid w:val="00A327F4"/>
    <w:rsid w:val="00A3368D"/>
    <w:rsid w:val="00A339E8"/>
    <w:rsid w:val="00A339FA"/>
    <w:rsid w:val="00A40AF9"/>
    <w:rsid w:val="00A40C64"/>
    <w:rsid w:val="00A423CA"/>
    <w:rsid w:val="00A42D42"/>
    <w:rsid w:val="00A42F18"/>
    <w:rsid w:val="00A43617"/>
    <w:rsid w:val="00A449DD"/>
    <w:rsid w:val="00A44D94"/>
    <w:rsid w:val="00A45CD2"/>
    <w:rsid w:val="00A47792"/>
    <w:rsid w:val="00A47937"/>
    <w:rsid w:val="00A47E43"/>
    <w:rsid w:val="00A5051F"/>
    <w:rsid w:val="00A51646"/>
    <w:rsid w:val="00A51D1C"/>
    <w:rsid w:val="00A51FC5"/>
    <w:rsid w:val="00A5229D"/>
    <w:rsid w:val="00A53385"/>
    <w:rsid w:val="00A5363F"/>
    <w:rsid w:val="00A5458F"/>
    <w:rsid w:val="00A548D8"/>
    <w:rsid w:val="00A54ADE"/>
    <w:rsid w:val="00A55150"/>
    <w:rsid w:val="00A56CB4"/>
    <w:rsid w:val="00A60456"/>
    <w:rsid w:val="00A60814"/>
    <w:rsid w:val="00A60CE4"/>
    <w:rsid w:val="00A60DD7"/>
    <w:rsid w:val="00A613DC"/>
    <w:rsid w:val="00A617E4"/>
    <w:rsid w:val="00A61A1C"/>
    <w:rsid w:val="00A61BF7"/>
    <w:rsid w:val="00A63106"/>
    <w:rsid w:val="00A6421E"/>
    <w:rsid w:val="00A64614"/>
    <w:rsid w:val="00A64710"/>
    <w:rsid w:val="00A648A8"/>
    <w:rsid w:val="00A64CD6"/>
    <w:rsid w:val="00A65C8D"/>
    <w:rsid w:val="00A66844"/>
    <w:rsid w:val="00A668E7"/>
    <w:rsid w:val="00A675F3"/>
    <w:rsid w:val="00A705A9"/>
    <w:rsid w:val="00A713ED"/>
    <w:rsid w:val="00A7311D"/>
    <w:rsid w:val="00A7329B"/>
    <w:rsid w:val="00A7357F"/>
    <w:rsid w:val="00A74331"/>
    <w:rsid w:val="00A74D94"/>
    <w:rsid w:val="00A7585C"/>
    <w:rsid w:val="00A75FF4"/>
    <w:rsid w:val="00A76238"/>
    <w:rsid w:val="00A76E7C"/>
    <w:rsid w:val="00A77997"/>
    <w:rsid w:val="00A77D2A"/>
    <w:rsid w:val="00A803CB"/>
    <w:rsid w:val="00A80594"/>
    <w:rsid w:val="00A80CAF"/>
    <w:rsid w:val="00A80E51"/>
    <w:rsid w:val="00A81F20"/>
    <w:rsid w:val="00A82A99"/>
    <w:rsid w:val="00A832F9"/>
    <w:rsid w:val="00A83FEB"/>
    <w:rsid w:val="00A841D7"/>
    <w:rsid w:val="00A84796"/>
    <w:rsid w:val="00A87AFA"/>
    <w:rsid w:val="00A91264"/>
    <w:rsid w:val="00A917FF"/>
    <w:rsid w:val="00A9184E"/>
    <w:rsid w:val="00A919C5"/>
    <w:rsid w:val="00A93CDB"/>
    <w:rsid w:val="00A940D7"/>
    <w:rsid w:val="00A943D8"/>
    <w:rsid w:val="00A94883"/>
    <w:rsid w:val="00A95150"/>
    <w:rsid w:val="00A951E4"/>
    <w:rsid w:val="00A959D0"/>
    <w:rsid w:val="00A96BDE"/>
    <w:rsid w:val="00A970B7"/>
    <w:rsid w:val="00AA039D"/>
    <w:rsid w:val="00AA0A5C"/>
    <w:rsid w:val="00AA0F19"/>
    <w:rsid w:val="00AA1304"/>
    <w:rsid w:val="00AA17D7"/>
    <w:rsid w:val="00AA1B73"/>
    <w:rsid w:val="00AA1E2F"/>
    <w:rsid w:val="00AA379F"/>
    <w:rsid w:val="00AA4FDE"/>
    <w:rsid w:val="00AA7139"/>
    <w:rsid w:val="00AA7328"/>
    <w:rsid w:val="00AB1212"/>
    <w:rsid w:val="00AB2DCA"/>
    <w:rsid w:val="00AB3D7F"/>
    <w:rsid w:val="00AB41AB"/>
    <w:rsid w:val="00AB525B"/>
    <w:rsid w:val="00AB54C4"/>
    <w:rsid w:val="00AB6339"/>
    <w:rsid w:val="00AB6B22"/>
    <w:rsid w:val="00AC0F95"/>
    <w:rsid w:val="00AC4887"/>
    <w:rsid w:val="00AC4BF9"/>
    <w:rsid w:val="00AC5C35"/>
    <w:rsid w:val="00AC5F33"/>
    <w:rsid w:val="00AC629B"/>
    <w:rsid w:val="00AC6522"/>
    <w:rsid w:val="00AC6CFE"/>
    <w:rsid w:val="00AC6F01"/>
    <w:rsid w:val="00AC72E7"/>
    <w:rsid w:val="00AC7A3E"/>
    <w:rsid w:val="00AD0618"/>
    <w:rsid w:val="00AD106B"/>
    <w:rsid w:val="00AD2287"/>
    <w:rsid w:val="00AD2543"/>
    <w:rsid w:val="00AD2644"/>
    <w:rsid w:val="00AD297E"/>
    <w:rsid w:val="00AD3C85"/>
    <w:rsid w:val="00AD463F"/>
    <w:rsid w:val="00AD5A18"/>
    <w:rsid w:val="00AD5B4E"/>
    <w:rsid w:val="00AD678D"/>
    <w:rsid w:val="00AD68CB"/>
    <w:rsid w:val="00AD6927"/>
    <w:rsid w:val="00AD73ED"/>
    <w:rsid w:val="00AD7E29"/>
    <w:rsid w:val="00AD7F22"/>
    <w:rsid w:val="00AE0052"/>
    <w:rsid w:val="00AE1569"/>
    <w:rsid w:val="00AE28BA"/>
    <w:rsid w:val="00AE2914"/>
    <w:rsid w:val="00AE3114"/>
    <w:rsid w:val="00AE442C"/>
    <w:rsid w:val="00AE5563"/>
    <w:rsid w:val="00AE654C"/>
    <w:rsid w:val="00AE7638"/>
    <w:rsid w:val="00AF0378"/>
    <w:rsid w:val="00AF0430"/>
    <w:rsid w:val="00AF0952"/>
    <w:rsid w:val="00AF0E62"/>
    <w:rsid w:val="00AF14F0"/>
    <w:rsid w:val="00AF2348"/>
    <w:rsid w:val="00AF24FC"/>
    <w:rsid w:val="00AF2723"/>
    <w:rsid w:val="00AF2D98"/>
    <w:rsid w:val="00AF4189"/>
    <w:rsid w:val="00AF42A7"/>
    <w:rsid w:val="00AF5CD2"/>
    <w:rsid w:val="00AF703C"/>
    <w:rsid w:val="00AF7199"/>
    <w:rsid w:val="00AF726E"/>
    <w:rsid w:val="00AF7B37"/>
    <w:rsid w:val="00B00FCC"/>
    <w:rsid w:val="00B01BB3"/>
    <w:rsid w:val="00B01CF5"/>
    <w:rsid w:val="00B023C6"/>
    <w:rsid w:val="00B041BA"/>
    <w:rsid w:val="00B04ADB"/>
    <w:rsid w:val="00B05F0D"/>
    <w:rsid w:val="00B07454"/>
    <w:rsid w:val="00B07818"/>
    <w:rsid w:val="00B10672"/>
    <w:rsid w:val="00B10E6B"/>
    <w:rsid w:val="00B11F5C"/>
    <w:rsid w:val="00B12550"/>
    <w:rsid w:val="00B12AC6"/>
    <w:rsid w:val="00B13696"/>
    <w:rsid w:val="00B14BE1"/>
    <w:rsid w:val="00B150A5"/>
    <w:rsid w:val="00B178AD"/>
    <w:rsid w:val="00B204CD"/>
    <w:rsid w:val="00B2145B"/>
    <w:rsid w:val="00B21547"/>
    <w:rsid w:val="00B21C9D"/>
    <w:rsid w:val="00B225CF"/>
    <w:rsid w:val="00B242A9"/>
    <w:rsid w:val="00B243E9"/>
    <w:rsid w:val="00B2461A"/>
    <w:rsid w:val="00B25FFA"/>
    <w:rsid w:val="00B267CC"/>
    <w:rsid w:val="00B26F9A"/>
    <w:rsid w:val="00B3038C"/>
    <w:rsid w:val="00B30F02"/>
    <w:rsid w:val="00B30FEC"/>
    <w:rsid w:val="00B312A2"/>
    <w:rsid w:val="00B314AC"/>
    <w:rsid w:val="00B31D1C"/>
    <w:rsid w:val="00B31F07"/>
    <w:rsid w:val="00B332F2"/>
    <w:rsid w:val="00B335CD"/>
    <w:rsid w:val="00B3412E"/>
    <w:rsid w:val="00B3429D"/>
    <w:rsid w:val="00B34484"/>
    <w:rsid w:val="00B34E8A"/>
    <w:rsid w:val="00B354DA"/>
    <w:rsid w:val="00B35EEC"/>
    <w:rsid w:val="00B365FB"/>
    <w:rsid w:val="00B367FD"/>
    <w:rsid w:val="00B36F9B"/>
    <w:rsid w:val="00B37653"/>
    <w:rsid w:val="00B37AA0"/>
    <w:rsid w:val="00B40E9E"/>
    <w:rsid w:val="00B42718"/>
    <w:rsid w:val="00B42D49"/>
    <w:rsid w:val="00B43FD8"/>
    <w:rsid w:val="00B4446D"/>
    <w:rsid w:val="00B44A25"/>
    <w:rsid w:val="00B44E7B"/>
    <w:rsid w:val="00B44F46"/>
    <w:rsid w:val="00B450A6"/>
    <w:rsid w:val="00B45DD2"/>
    <w:rsid w:val="00B45E3A"/>
    <w:rsid w:val="00B45F57"/>
    <w:rsid w:val="00B465E9"/>
    <w:rsid w:val="00B46797"/>
    <w:rsid w:val="00B46DBF"/>
    <w:rsid w:val="00B475A8"/>
    <w:rsid w:val="00B504F6"/>
    <w:rsid w:val="00B5118A"/>
    <w:rsid w:val="00B51A49"/>
    <w:rsid w:val="00B51E37"/>
    <w:rsid w:val="00B5291E"/>
    <w:rsid w:val="00B52A9D"/>
    <w:rsid w:val="00B52E47"/>
    <w:rsid w:val="00B53263"/>
    <w:rsid w:val="00B535F7"/>
    <w:rsid w:val="00B5374F"/>
    <w:rsid w:val="00B5484A"/>
    <w:rsid w:val="00B56F34"/>
    <w:rsid w:val="00B571D0"/>
    <w:rsid w:val="00B60C09"/>
    <w:rsid w:val="00B62658"/>
    <w:rsid w:val="00B636CB"/>
    <w:rsid w:val="00B645B1"/>
    <w:rsid w:val="00B65E49"/>
    <w:rsid w:val="00B6642F"/>
    <w:rsid w:val="00B66765"/>
    <w:rsid w:val="00B66B6A"/>
    <w:rsid w:val="00B676C7"/>
    <w:rsid w:val="00B712F6"/>
    <w:rsid w:val="00B716F9"/>
    <w:rsid w:val="00B71D49"/>
    <w:rsid w:val="00B72756"/>
    <w:rsid w:val="00B72C7B"/>
    <w:rsid w:val="00B73C0E"/>
    <w:rsid w:val="00B741A6"/>
    <w:rsid w:val="00B74ACF"/>
    <w:rsid w:val="00B74BB9"/>
    <w:rsid w:val="00B75957"/>
    <w:rsid w:val="00B75EA7"/>
    <w:rsid w:val="00B7799C"/>
    <w:rsid w:val="00B77AD2"/>
    <w:rsid w:val="00B800FD"/>
    <w:rsid w:val="00B8018C"/>
    <w:rsid w:val="00B8191D"/>
    <w:rsid w:val="00B81CDB"/>
    <w:rsid w:val="00B84037"/>
    <w:rsid w:val="00B84645"/>
    <w:rsid w:val="00B85ADC"/>
    <w:rsid w:val="00B85B4E"/>
    <w:rsid w:val="00B85F04"/>
    <w:rsid w:val="00B86DC5"/>
    <w:rsid w:val="00B86FD6"/>
    <w:rsid w:val="00B8741E"/>
    <w:rsid w:val="00B87DA0"/>
    <w:rsid w:val="00B900B4"/>
    <w:rsid w:val="00B91E65"/>
    <w:rsid w:val="00B93DA7"/>
    <w:rsid w:val="00B94988"/>
    <w:rsid w:val="00B94C1A"/>
    <w:rsid w:val="00B94D2C"/>
    <w:rsid w:val="00B94D2F"/>
    <w:rsid w:val="00B95809"/>
    <w:rsid w:val="00B96F2C"/>
    <w:rsid w:val="00B974E2"/>
    <w:rsid w:val="00BA0540"/>
    <w:rsid w:val="00BA0A2B"/>
    <w:rsid w:val="00BA153E"/>
    <w:rsid w:val="00BA192E"/>
    <w:rsid w:val="00BA205B"/>
    <w:rsid w:val="00BA23A6"/>
    <w:rsid w:val="00BA3191"/>
    <w:rsid w:val="00BA3A41"/>
    <w:rsid w:val="00BA4693"/>
    <w:rsid w:val="00BA4C7F"/>
    <w:rsid w:val="00BA4DF1"/>
    <w:rsid w:val="00BA5154"/>
    <w:rsid w:val="00BA556B"/>
    <w:rsid w:val="00BA69D8"/>
    <w:rsid w:val="00BA78F2"/>
    <w:rsid w:val="00BA79F3"/>
    <w:rsid w:val="00BB0E94"/>
    <w:rsid w:val="00BB0EF2"/>
    <w:rsid w:val="00BB1F15"/>
    <w:rsid w:val="00BB27F2"/>
    <w:rsid w:val="00BB3792"/>
    <w:rsid w:val="00BB44C6"/>
    <w:rsid w:val="00BB4E51"/>
    <w:rsid w:val="00BB5C47"/>
    <w:rsid w:val="00BB6584"/>
    <w:rsid w:val="00BB718D"/>
    <w:rsid w:val="00BB7CEC"/>
    <w:rsid w:val="00BC052F"/>
    <w:rsid w:val="00BC0BC5"/>
    <w:rsid w:val="00BC0F47"/>
    <w:rsid w:val="00BC106E"/>
    <w:rsid w:val="00BC11C8"/>
    <w:rsid w:val="00BC3766"/>
    <w:rsid w:val="00BC4E8D"/>
    <w:rsid w:val="00BC595D"/>
    <w:rsid w:val="00BC60B2"/>
    <w:rsid w:val="00BC7BF8"/>
    <w:rsid w:val="00BD170E"/>
    <w:rsid w:val="00BD18BC"/>
    <w:rsid w:val="00BD1D1B"/>
    <w:rsid w:val="00BD35A4"/>
    <w:rsid w:val="00BD3D6C"/>
    <w:rsid w:val="00BD4E2F"/>
    <w:rsid w:val="00BD502E"/>
    <w:rsid w:val="00BD68BB"/>
    <w:rsid w:val="00BD6B85"/>
    <w:rsid w:val="00BD7EE2"/>
    <w:rsid w:val="00BE196A"/>
    <w:rsid w:val="00BE23D8"/>
    <w:rsid w:val="00BE2683"/>
    <w:rsid w:val="00BE300D"/>
    <w:rsid w:val="00BE304F"/>
    <w:rsid w:val="00BE31AE"/>
    <w:rsid w:val="00BE3AE2"/>
    <w:rsid w:val="00BE3CB4"/>
    <w:rsid w:val="00BE4989"/>
    <w:rsid w:val="00BE5573"/>
    <w:rsid w:val="00BE7472"/>
    <w:rsid w:val="00BE787D"/>
    <w:rsid w:val="00BE7E4A"/>
    <w:rsid w:val="00BE7F03"/>
    <w:rsid w:val="00BF023C"/>
    <w:rsid w:val="00BF081C"/>
    <w:rsid w:val="00BF253A"/>
    <w:rsid w:val="00BF3797"/>
    <w:rsid w:val="00BF3815"/>
    <w:rsid w:val="00BF45E9"/>
    <w:rsid w:val="00BF52EB"/>
    <w:rsid w:val="00BF5746"/>
    <w:rsid w:val="00BF5BA0"/>
    <w:rsid w:val="00BF6055"/>
    <w:rsid w:val="00BF623D"/>
    <w:rsid w:val="00C00590"/>
    <w:rsid w:val="00C006D8"/>
    <w:rsid w:val="00C007F3"/>
    <w:rsid w:val="00C00C3F"/>
    <w:rsid w:val="00C01CF7"/>
    <w:rsid w:val="00C01DD9"/>
    <w:rsid w:val="00C02803"/>
    <w:rsid w:val="00C0371E"/>
    <w:rsid w:val="00C03766"/>
    <w:rsid w:val="00C04FC5"/>
    <w:rsid w:val="00C04FE7"/>
    <w:rsid w:val="00C05473"/>
    <w:rsid w:val="00C06AF3"/>
    <w:rsid w:val="00C0702E"/>
    <w:rsid w:val="00C079A6"/>
    <w:rsid w:val="00C07D4A"/>
    <w:rsid w:val="00C10492"/>
    <w:rsid w:val="00C1085D"/>
    <w:rsid w:val="00C10BF9"/>
    <w:rsid w:val="00C114E2"/>
    <w:rsid w:val="00C11920"/>
    <w:rsid w:val="00C130D3"/>
    <w:rsid w:val="00C13AE4"/>
    <w:rsid w:val="00C143AD"/>
    <w:rsid w:val="00C154B3"/>
    <w:rsid w:val="00C15AC6"/>
    <w:rsid w:val="00C1624B"/>
    <w:rsid w:val="00C16E8B"/>
    <w:rsid w:val="00C208CC"/>
    <w:rsid w:val="00C21743"/>
    <w:rsid w:val="00C21A90"/>
    <w:rsid w:val="00C21AF7"/>
    <w:rsid w:val="00C2274F"/>
    <w:rsid w:val="00C22B06"/>
    <w:rsid w:val="00C23A04"/>
    <w:rsid w:val="00C24EB0"/>
    <w:rsid w:val="00C252CF"/>
    <w:rsid w:val="00C2554A"/>
    <w:rsid w:val="00C25CCA"/>
    <w:rsid w:val="00C267CB"/>
    <w:rsid w:val="00C26B3F"/>
    <w:rsid w:val="00C272D3"/>
    <w:rsid w:val="00C30739"/>
    <w:rsid w:val="00C31308"/>
    <w:rsid w:val="00C3214A"/>
    <w:rsid w:val="00C32562"/>
    <w:rsid w:val="00C33669"/>
    <w:rsid w:val="00C33A0D"/>
    <w:rsid w:val="00C34325"/>
    <w:rsid w:val="00C34BF7"/>
    <w:rsid w:val="00C36079"/>
    <w:rsid w:val="00C363D0"/>
    <w:rsid w:val="00C36E93"/>
    <w:rsid w:val="00C40F98"/>
    <w:rsid w:val="00C411EC"/>
    <w:rsid w:val="00C416FA"/>
    <w:rsid w:val="00C41AD1"/>
    <w:rsid w:val="00C427B3"/>
    <w:rsid w:val="00C43542"/>
    <w:rsid w:val="00C45359"/>
    <w:rsid w:val="00C46793"/>
    <w:rsid w:val="00C500DF"/>
    <w:rsid w:val="00C50A2E"/>
    <w:rsid w:val="00C5182E"/>
    <w:rsid w:val="00C51B7D"/>
    <w:rsid w:val="00C51F59"/>
    <w:rsid w:val="00C52015"/>
    <w:rsid w:val="00C5208E"/>
    <w:rsid w:val="00C529D0"/>
    <w:rsid w:val="00C53099"/>
    <w:rsid w:val="00C533BF"/>
    <w:rsid w:val="00C53E59"/>
    <w:rsid w:val="00C54DD2"/>
    <w:rsid w:val="00C552F7"/>
    <w:rsid w:val="00C572DD"/>
    <w:rsid w:val="00C57788"/>
    <w:rsid w:val="00C60166"/>
    <w:rsid w:val="00C61124"/>
    <w:rsid w:val="00C62E07"/>
    <w:rsid w:val="00C64711"/>
    <w:rsid w:val="00C6482B"/>
    <w:rsid w:val="00C6497F"/>
    <w:rsid w:val="00C64DE6"/>
    <w:rsid w:val="00C6539E"/>
    <w:rsid w:val="00C65997"/>
    <w:rsid w:val="00C65CC5"/>
    <w:rsid w:val="00C65F6E"/>
    <w:rsid w:val="00C66EB2"/>
    <w:rsid w:val="00C6749E"/>
    <w:rsid w:val="00C67E6B"/>
    <w:rsid w:val="00C71674"/>
    <w:rsid w:val="00C71857"/>
    <w:rsid w:val="00C72A4B"/>
    <w:rsid w:val="00C72C44"/>
    <w:rsid w:val="00C73368"/>
    <w:rsid w:val="00C7396E"/>
    <w:rsid w:val="00C73BB8"/>
    <w:rsid w:val="00C740E0"/>
    <w:rsid w:val="00C750A6"/>
    <w:rsid w:val="00C75171"/>
    <w:rsid w:val="00C758AE"/>
    <w:rsid w:val="00C77BE4"/>
    <w:rsid w:val="00C77F13"/>
    <w:rsid w:val="00C803CF"/>
    <w:rsid w:val="00C803FB"/>
    <w:rsid w:val="00C80A9E"/>
    <w:rsid w:val="00C80EAD"/>
    <w:rsid w:val="00C80ED6"/>
    <w:rsid w:val="00C820E0"/>
    <w:rsid w:val="00C824D9"/>
    <w:rsid w:val="00C828AD"/>
    <w:rsid w:val="00C828FE"/>
    <w:rsid w:val="00C83C20"/>
    <w:rsid w:val="00C83C54"/>
    <w:rsid w:val="00C84409"/>
    <w:rsid w:val="00C85CAF"/>
    <w:rsid w:val="00C865B4"/>
    <w:rsid w:val="00C90304"/>
    <w:rsid w:val="00C92556"/>
    <w:rsid w:val="00C930D1"/>
    <w:rsid w:val="00C93F90"/>
    <w:rsid w:val="00C9407C"/>
    <w:rsid w:val="00C940CD"/>
    <w:rsid w:val="00C94159"/>
    <w:rsid w:val="00C9445E"/>
    <w:rsid w:val="00C95097"/>
    <w:rsid w:val="00C95674"/>
    <w:rsid w:val="00C95B10"/>
    <w:rsid w:val="00C97666"/>
    <w:rsid w:val="00C97FB2"/>
    <w:rsid w:val="00CA034C"/>
    <w:rsid w:val="00CA1628"/>
    <w:rsid w:val="00CA1ABE"/>
    <w:rsid w:val="00CA3547"/>
    <w:rsid w:val="00CA3D6B"/>
    <w:rsid w:val="00CA41E8"/>
    <w:rsid w:val="00CA4236"/>
    <w:rsid w:val="00CA4830"/>
    <w:rsid w:val="00CA4C2F"/>
    <w:rsid w:val="00CA58E5"/>
    <w:rsid w:val="00CA614B"/>
    <w:rsid w:val="00CA6F10"/>
    <w:rsid w:val="00CA73B6"/>
    <w:rsid w:val="00CB0520"/>
    <w:rsid w:val="00CB063F"/>
    <w:rsid w:val="00CB28F0"/>
    <w:rsid w:val="00CB299D"/>
    <w:rsid w:val="00CB38FE"/>
    <w:rsid w:val="00CB3A21"/>
    <w:rsid w:val="00CB3EFA"/>
    <w:rsid w:val="00CB4B0F"/>
    <w:rsid w:val="00CB4D04"/>
    <w:rsid w:val="00CB607C"/>
    <w:rsid w:val="00CC0D43"/>
    <w:rsid w:val="00CC1AD2"/>
    <w:rsid w:val="00CC1E74"/>
    <w:rsid w:val="00CC405E"/>
    <w:rsid w:val="00CC43D7"/>
    <w:rsid w:val="00CC620D"/>
    <w:rsid w:val="00CC6F32"/>
    <w:rsid w:val="00CC74D4"/>
    <w:rsid w:val="00CC78DC"/>
    <w:rsid w:val="00CD1E61"/>
    <w:rsid w:val="00CD218E"/>
    <w:rsid w:val="00CD2720"/>
    <w:rsid w:val="00CD353D"/>
    <w:rsid w:val="00CD395C"/>
    <w:rsid w:val="00CD3ADA"/>
    <w:rsid w:val="00CD4768"/>
    <w:rsid w:val="00CD5245"/>
    <w:rsid w:val="00CD5369"/>
    <w:rsid w:val="00CD5B8A"/>
    <w:rsid w:val="00CD7AE6"/>
    <w:rsid w:val="00CE1927"/>
    <w:rsid w:val="00CE279E"/>
    <w:rsid w:val="00CE3077"/>
    <w:rsid w:val="00CE3C3E"/>
    <w:rsid w:val="00CE7A24"/>
    <w:rsid w:val="00CE7FD8"/>
    <w:rsid w:val="00CF0424"/>
    <w:rsid w:val="00CF1104"/>
    <w:rsid w:val="00CF1322"/>
    <w:rsid w:val="00CF2E8E"/>
    <w:rsid w:val="00CF3236"/>
    <w:rsid w:val="00CF384C"/>
    <w:rsid w:val="00CF3F18"/>
    <w:rsid w:val="00CF58F7"/>
    <w:rsid w:val="00CF6618"/>
    <w:rsid w:val="00CF6B50"/>
    <w:rsid w:val="00CF714F"/>
    <w:rsid w:val="00CF7544"/>
    <w:rsid w:val="00CF78EE"/>
    <w:rsid w:val="00CF7A44"/>
    <w:rsid w:val="00CF7AEB"/>
    <w:rsid w:val="00D00076"/>
    <w:rsid w:val="00D01486"/>
    <w:rsid w:val="00D01EDB"/>
    <w:rsid w:val="00D02447"/>
    <w:rsid w:val="00D02CF3"/>
    <w:rsid w:val="00D03F1C"/>
    <w:rsid w:val="00D04342"/>
    <w:rsid w:val="00D0441B"/>
    <w:rsid w:val="00D05058"/>
    <w:rsid w:val="00D0559C"/>
    <w:rsid w:val="00D06591"/>
    <w:rsid w:val="00D065EA"/>
    <w:rsid w:val="00D069C4"/>
    <w:rsid w:val="00D06C7A"/>
    <w:rsid w:val="00D06E74"/>
    <w:rsid w:val="00D10469"/>
    <w:rsid w:val="00D1102D"/>
    <w:rsid w:val="00D11CD4"/>
    <w:rsid w:val="00D12305"/>
    <w:rsid w:val="00D127FB"/>
    <w:rsid w:val="00D12ED8"/>
    <w:rsid w:val="00D13891"/>
    <w:rsid w:val="00D1404A"/>
    <w:rsid w:val="00D152F0"/>
    <w:rsid w:val="00D15AEA"/>
    <w:rsid w:val="00D1604D"/>
    <w:rsid w:val="00D16BC1"/>
    <w:rsid w:val="00D16EC0"/>
    <w:rsid w:val="00D16F81"/>
    <w:rsid w:val="00D171AF"/>
    <w:rsid w:val="00D17953"/>
    <w:rsid w:val="00D20DC3"/>
    <w:rsid w:val="00D2136F"/>
    <w:rsid w:val="00D267B3"/>
    <w:rsid w:val="00D26C3C"/>
    <w:rsid w:val="00D275C9"/>
    <w:rsid w:val="00D27E0F"/>
    <w:rsid w:val="00D27F93"/>
    <w:rsid w:val="00D33800"/>
    <w:rsid w:val="00D3406B"/>
    <w:rsid w:val="00D3426A"/>
    <w:rsid w:val="00D351F0"/>
    <w:rsid w:val="00D35668"/>
    <w:rsid w:val="00D35A2C"/>
    <w:rsid w:val="00D35A2D"/>
    <w:rsid w:val="00D35CB8"/>
    <w:rsid w:val="00D35F47"/>
    <w:rsid w:val="00D3718E"/>
    <w:rsid w:val="00D37687"/>
    <w:rsid w:val="00D40565"/>
    <w:rsid w:val="00D40918"/>
    <w:rsid w:val="00D410EF"/>
    <w:rsid w:val="00D416B5"/>
    <w:rsid w:val="00D41929"/>
    <w:rsid w:val="00D4200B"/>
    <w:rsid w:val="00D4231E"/>
    <w:rsid w:val="00D4278A"/>
    <w:rsid w:val="00D43287"/>
    <w:rsid w:val="00D433FB"/>
    <w:rsid w:val="00D44ED9"/>
    <w:rsid w:val="00D45857"/>
    <w:rsid w:val="00D45C71"/>
    <w:rsid w:val="00D47258"/>
    <w:rsid w:val="00D47417"/>
    <w:rsid w:val="00D4792B"/>
    <w:rsid w:val="00D50B34"/>
    <w:rsid w:val="00D53AA9"/>
    <w:rsid w:val="00D53DA3"/>
    <w:rsid w:val="00D55949"/>
    <w:rsid w:val="00D55982"/>
    <w:rsid w:val="00D55F11"/>
    <w:rsid w:val="00D562D6"/>
    <w:rsid w:val="00D56B3D"/>
    <w:rsid w:val="00D601A5"/>
    <w:rsid w:val="00D60C73"/>
    <w:rsid w:val="00D61DE7"/>
    <w:rsid w:val="00D625A0"/>
    <w:rsid w:val="00D627FE"/>
    <w:rsid w:val="00D649D8"/>
    <w:rsid w:val="00D655CC"/>
    <w:rsid w:val="00D70AE6"/>
    <w:rsid w:val="00D71E2C"/>
    <w:rsid w:val="00D71FFE"/>
    <w:rsid w:val="00D733B8"/>
    <w:rsid w:val="00D7442F"/>
    <w:rsid w:val="00D74B50"/>
    <w:rsid w:val="00D74F5D"/>
    <w:rsid w:val="00D76586"/>
    <w:rsid w:val="00D766B4"/>
    <w:rsid w:val="00D7715D"/>
    <w:rsid w:val="00D77721"/>
    <w:rsid w:val="00D808CE"/>
    <w:rsid w:val="00D80AF8"/>
    <w:rsid w:val="00D82005"/>
    <w:rsid w:val="00D820A1"/>
    <w:rsid w:val="00D82632"/>
    <w:rsid w:val="00D82681"/>
    <w:rsid w:val="00D82F39"/>
    <w:rsid w:val="00D83F82"/>
    <w:rsid w:val="00D84903"/>
    <w:rsid w:val="00D858D7"/>
    <w:rsid w:val="00D87071"/>
    <w:rsid w:val="00D87091"/>
    <w:rsid w:val="00D87619"/>
    <w:rsid w:val="00D9107C"/>
    <w:rsid w:val="00D91602"/>
    <w:rsid w:val="00D93064"/>
    <w:rsid w:val="00D930A6"/>
    <w:rsid w:val="00D93179"/>
    <w:rsid w:val="00D932C9"/>
    <w:rsid w:val="00D93635"/>
    <w:rsid w:val="00D937F1"/>
    <w:rsid w:val="00D93B3F"/>
    <w:rsid w:val="00D958A4"/>
    <w:rsid w:val="00D95903"/>
    <w:rsid w:val="00D97080"/>
    <w:rsid w:val="00D97BE5"/>
    <w:rsid w:val="00DA0372"/>
    <w:rsid w:val="00DA0A00"/>
    <w:rsid w:val="00DA12EC"/>
    <w:rsid w:val="00DA1B2B"/>
    <w:rsid w:val="00DA2902"/>
    <w:rsid w:val="00DA2CC2"/>
    <w:rsid w:val="00DA397D"/>
    <w:rsid w:val="00DA575E"/>
    <w:rsid w:val="00DA59CF"/>
    <w:rsid w:val="00DA73E0"/>
    <w:rsid w:val="00DB244F"/>
    <w:rsid w:val="00DB4F32"/>
    <w:rsid w:val="00DB51AD"/>
    <w:rsid w:val="00DB6D64"/>
    <w:rsid w:val="00DB7361"/>
    <w:rsid w:val="00DB7A38"/>
    <w:rsid w:val="00DC068C"/>
    <w:rsid w:val="00DC09E7"/>
    <w:rsid w:val="00DC1823"/>
    <w:rsid w:val="00DC20E9"/>
    <w:rsid w:val="00DC2C84"/>
    <w:rsid w:val="00DC37C8"/>
    <w:rsid w:val="00DC63B2"/>
    <w:rsid w:val="00DC69F3"/>
    <w:rsid w:val="00DC7573"/>
    <w:rsid w:val="00DC7F41"/>
    <w:rsid w:val="00DD08B7"/>
    <w:rsid w:val="00DD0A0C"/>
    <w:rsid w:val="00DD568C"/>
    <w:rsid w:val="00DD64AE"/>
    <w:rsid w:val="00DD67C1"/>
    <w:rsid w:val="00DD6F8C"/>
    <w:rsid w:val="00DD755D"/>
    <w:rsid w:val="00DE1B61"/>
    <w:rsid w:val="00DE24B1"/>
    <w:rsid w:val="00DE30C9"/>
    <w:rsid w:val="00DE33CF"/>
    <w:rsid w:val="00DE5EBE"/>
    <w:rsid w:val="00DE60B4"/>
    <w:rsid w:val="00DE6AA1"/>
    <w:rsid w:val="00DF0105"/>
    <w:rsid w:val="00DF082A"/>
    <w:rsid w:val="00DF1016"/>
    <w:rsid w:val="00DF1B40"/>
    <w:rsid w:val="00DF2E98"/>
    <w:rsid w:val="00DF2F46"/>
    <w:rsid w:val="00E002E2"/>
    <w:rsid w:val="00E00C6C"/>
    <w:rsid w:val="00E02AC4"/>
    <w:rsid w:val="00E03120"/>
    <w:rsid w:val="00E0383C"/>
    <w:rsid w:val="00E041CB"/>
    <w:rsid w:val="00E05D76"/>
    <w:rsid w:val="00E07595"/>
    <w:rsid w:val="00E10579"/>
    <w:rsid w:val="00E110CD"/>
    <w:rsid w:val="00E11199"/>
    <w:rsid w:val="00E120B1"/>
    <w:rsid w:val="00E14A0F"/>
    <w:rsid w:val="00E14DC8"/>
    <w:rsid w:val="00E14F67"/>
    <w:rsid w:val="00E15C49"/>
    <w:rsid w:val="00E16FF0"/>
    <w:rsid w:val="00E20B31"/>
    <w:rsid w:val="00E21A12"/>
    <w:rsid w:val="00E21AFB"/>
    <w:rsid w:val="00E221C5"/>
    <w:rsid w:val="00E228F7"/>
    <w:rsid w:val="00E2328C"/>
    <w:rsid w:val="00E236DC"/>
    <w:rsid w:val="00E25395"/>
    <w:rsid w:val="00E25DA5"/>
    <w:rsid w:val="00E263D1"/>
    <w:rsid w:val="00E26BEB"/>
    <w:rsid w:val="00E3023D"/>
    <w:rsid w:val="00E318D0"/>
    <w:rsid w:val="00E326FC"/>
    <w:rsid w:val="00E3278C"/>
    <w:rsid w:val="00E33184"/>
    <w:rsid w:val="00E33346"/>
    <w:rsid w:val="00E33ADA"/>
    <w:rsid w:val="00E34F3D"/>
    <w:rsid w:val="00E35181"/>
    <w:rsid w:val="00E36E6C"/>
    <w:rsid w:val="00E371D8"/>
    <w:rsid w:val="00E376B6"/>
    <w:rsid w:val="00E37F57"/>
    <w:rsid w:val="00E422A4"/>
    <w:rsid w:val="00E42C7A"/>
    <w:rsid w:val="00E43125"/>
    <w:rsid w:val="00E433E6"/>
    <w:rsid w:val="00E4394A"/>
    <w:rsid w:val="00E443CF"/>
    <w:rsid w:val="00E4452A"/>
    <w:rsid w:val="00E446CD"/>
    <w:rsid w:val="00E452E8"/>
    <w:rsid w:val="00E45969"/>
    <w:rsid w:val="00E45C78"/>
    <w:rsid w:val="00E461B1"/>
    <w:rsid w:val="00E464B6"/>
    <w:rsid w:val="00E472EB"/>
    <w:rsid w:val="00E476B0"/>
    <w:rsid w:val="00E47BBA"/>
    <w:rsid w:val="00E50752"/>
    <w:rsid w:val="00E51088"/>
    <w:rsid w:val="00E52645"/>
    <w:rsid w:val="00E53CB2"/>
    <w:rsid w:val="00E53E82"/>
    <w:rsid w:val="00E54502"/>
    <w:rsid w:val="00E56DD9"/>
    <w:rsid w:val="00E572E9"/>
    <w:rsid w:val="00E5790E"/>
    <w:rsid w:val="00E5791E"/>
    <w:rsid w:val="00E60BEA"/>
    <w:rsid w:val="00E61968"/>
    <w:rsid w:val="00E61BFD"/>
    <w:rsid w:val="00E644BA"/>
    <w:rsid w:val="00E64839"/>
    <w:rsid w:val="00E64CD9"/>
    <w:rsid w:val="00E650BB"/>
    <w:rsid w:val="00E65154"/>
    <w:rsid w:val="00E660BA"/>
    <w:rsid w:val="00E66287"/>
    <w:rsid w:val="00E674E3"/>
    <w:rsid w:val="00E67745"/>
    <w:rsid w:val="00E67D6B"/>
    <w:rsid w:val="00E70B14"/>
    <w:rsid w:val="00E712F6"/>
    <w:rsid w:val="00E743DA"/>
    <w:rsid w:val="00E74D77"/>
    <w:rsid w:val="00E761B4"/>
    <w:rsid w:val="00E76787"/>
    <w:rsid w:val="00E76C70"/>
    <w:rsid w:val="00E77649"/>
    <w:rsid w:val="00E776C0"/>
    <w:rsid w:val="00E77F7E"/>
    <w:rsid w:val="00E809BD"/>
    <w:rsid w:val="00E812CC"/>
    <w:rsid w:val="00E82B17"/>
    <w:rsid w:val="00E82E69"/>
    <w:rsid w:val="00E83715"/>
    <w:rsid w:val="00E8656F"/>
    <w:rsid w:val="00E873E1"/>
    <w:rsid w:val="00E90657"/>
    <w:rsid w:val="00E90ED7"/>
    <w:rsid w:val="00E91A99"/>
    <w:rsid w:val="00E92DDD"/>
    <w:rsid w:val="00E94BA4"/>
    <w:rsid w:val="00E97D66"/>
    <w:rsid w:val="00EA0CB9"/>
    <w:rsid w:val="00EA1555"/>
    <w:rsid w:val="00EA2821"/>
    <w:rsid w:val="00EA3155"/>
    <w:rsid w:val="00EA4F50"/>
    <w:rsid w:val="00EA4FAF"/>
    <w:rsid w:val="00EA55ED"/>
    <w:rsid w:val="00EA55F8"/>
    <w:rsid w:val="00EA6440"/>
    <w:rsid w:val="00EA70D0"/>
    <w:rsid w:val="00EB098F"/>
    <w:rsid w:val="00EB1A9F"/>
    <w:rsid w:val="00EB2CFB"/>
    <w:rsid w:val="00EB317B"/>
    <w:rsid w:val="00EB337D"/>
    <w:rsid w:val="00EB39EB"/>
    <w:rsid w:val="00EB4632"/>
    <w:rsid w:val="00EB46D0"/>
    <w:rsid w:val="00EB4914"/>
    <w:rsid w:val="00EB50E0"/>
    <w:rsid w:val="00EB517A"/>
    <w:rsid w:val="00EB52A4"/>
    <w:rsid w:val="00EB53DD"/>
    <w:rsid w:val="00EB5936"/>
    <w:rsid w:val="00EB5F7A"/>
    <w:rsid w:val="00EB6660"/>
    <w:rsid w:val="00EB6AE0"/>
    <w:rsid w:val="00EB723B"/>
    <w:rsid w:val="00EB77E1"/>
    <w:rsid w:val="00EC0203"/>
    <w:rsid w:val="00EC0254"/>
    <w:rsid w:val="00EC066E"/>
    <w:rsid w:val="00EC2366"/>
    <w:rsid w:val="00EC2987"/>
    <w:rsid w:val="00EC2B3F"/>
    <w:rsid w:val="00EC35D9"/>
    <w:rsid w:val="00EC3B75"/>
    <w:rsid w:val="00EC4A5C"/>
    <w:rsid w:val="00EC4D85"/>
    <w:rsid w:val="00EC7053"/>
    <w:rsid w:val="00EC710D"/>
    <w:rsid w:val="00ED10A5"/>
    <w:rsid w:val="00ED1780"/>
    <w:rsid w:val="00ED1FEB"/>
    <w:rsid w:val="00ED29A7"/>
    <w:rsid w:val="00ED3B56"/>
    <w:rsid w:val="00ED4520"/>
    <w:rsid w:val="00ED4A39"/>
    <w:rsid w:val="00ED5407"/>
    <w:rsid w:val="00ED624F"/>
    <w:rsid w:val="00EE130F"/>
    <w:rsid w:val="00EE1527"/>
    <w:rsid w:val="00EE1D60"/>
    <w:rsid w:val="00EE24D2"/>
    <w:rsid w:val="00EE26AE"/>
    <w:rsid w:val="00EE2D2A"/>
    <w:rsid w:val="00EE451D"/>
    <w:rsid w:val="00EE6672"/>
    <w:rsid w:val="00EE6954"/>
    <w:rsid w:val="00EF007F"/>
    <w:rsid w:val="00EF0241"/>
    <w:rsid w:val="00EF03A7"/>
    <w:rsid w:val="00EF04D0"/>
    <w:rsid w:val="00EF0A7D"/>
    <w:rsid w:val="00EF201D"/>
    <w:rsid w:val="00EF2165"/>
    <w:rsid w:val="00EF281C"/>
    <w:rsid w:val="00EF2AA7"/>
    <w:rsid w:val="00EF3BD7"/>
    <w:rsid w:val="00EF3CED"/>
    <w:rsid w:val="00EF4BFD"/>
    <w:rsid w:val="00EF597F"/>
    <w:rsid w:val="00EF652E"/>
    <w:rsid w:val="00EF7DA8"/>
    <w:rsid w:val="00F00AC1"/>
    <w:rsid w:val="00F00D2C"/>
    <w:rsid w:val="00F011E6"/>
    <w:rsid w:val="00F0256E"/>
    <w:rsid w:val="00F040DE"/>
    <w:rsid w:val="00F046F4"/>
    <w:rsid w:val="00F055C2"/>
    <w:rsid w:val="00F05BE0"/>
    <w:rsid w:val="00F0710F"/>
    <w:rsid w:val="00F07387"/>
    <w:rsid w:val="00F07FF2"/>
    <w:rsid w:val="00F1151D"/>
    <w:rsid w:val="00F12408"/>
    <w:rsid w:val="00F13BE2"/>
    <w:rsid w:val="00F140C8"/>
    <w:rsid w:val="00F145DD"/>
    <w:rsid w:val="00F14A9D"/>
    <w:rsid w:val="00F15914"/>
    <w:rsid w:val="00F15BC1"/>
    <w:rsid w:val="00F15F6A"/>
    <w:rsid w:val="00F1757A"/>
    <w:rsid w:val="00F17A72"/>
    <w:rsid w:val="00F20D08"/>
    <w:rsid w:val="00F20D56"/>
    <w:rsid w:val="00F21C74"/>
    <w:rsid w:val="00F22183"/>
    <w:rsid w:val="00F222A1"/>
    <w:rsid w:val="00F2321D"/>
    <w:rsid w:val="00F23372"/>
    <w:rsid w:val="00F23B9D"/>
    <w:rsid w:val="00F24EAC"/>
    <w:rsid w:val="00F25106"/>
    <w:rsid w:val="00F25B2F"/>
    <w:rsid w:val="00F267C9"/>
    <w:rsid w:val="00F27BA3"/>
    <w:rsid w:val="00F27F1A"/>
    <w:rsid w:val="00F321D5"/>
    <w:rsid w:val="00F34076"/>
    <w:rsid w:val="00F3631F"/>
    <w:rsid w:val="00F364C6"/>
    <w:rsid w:val="00F3686C"/>
    <w:rsid w:val="00F404A5"/>
    <w:rsid w:val="00F40E84"/>
    <w:rsid w:val="00F41964"/>
    <w:rsid w:val="00F42A1F"/>
    <w:rsid w:val="00F43580"/>
    <w:rsid w:val="00F45031"/>
    <w:rsid w:val="00F46097"/>
    <w:rsid w:val="00F46687"/>
    <w:rsid w:val="00F46898"/>
    <w:rsid w:val="00F469DD"/>
    <w:rsid w:val="00F46E7F"/>
    <w:rsid w:val="00F474EF"/>
    <w:rsid w:val="00F478E0"/>
    <w:rsid w:val="00F51DD1"/>
    <w:rsid w:val="00F5264C"/>
    <w:rsid w:val="00F5355F"/>
    <w:rsid w:val="00F53D1F"/>
    <w:rsid w:val="00F55DF4"/>
    <w:rsid w:val="00F603D2"/>
    <w:rsid w:val="00F609B2"/>
    <w:rsid w:val="00F60B7E"/>
    <w:rsid w:val="00F6129D"/>
    <w:rsid w:val="00F61307"/>
    <w:rsid w:val="00F61937"/>
    <w:rsid w:val="00F6391C"/>
    <w:rsid w:val="00F6609F"/>
    <w:rsid w:val="00F662A7"/>
    <w:rsid w:val="00F6723C"/>
    <w:rsid w:val="00F67D74"/>
    <w:rsid w:val="00F67E54"/>
    <w:rsid w:val="00F704C6"/>
    <w:rsid w:val="00F71C70"/>
    <w:rsid w:val="00F72192"/>
    <w:rsid w:val="00F72365"/>
    <w:rsid w:val="00F73517"/>
    <w:rsid w:val="00F7370D"/>
    <w:rsid w:val="00F73EDE"/>
    <w:rsid w:val="00F7573D"/>
    <w:rsid w:val="00F76950"/>
    <w:rsid w:val="00F8042B"/>
    <w:rsid w:val="00F812C6"/>
    <w:rsid w:val="00F8199D"/>
    <w:rsid w:val="00F81B5F"/>
    <w:rsid w:val="00F81C28"/>
    <w:rsid w:val="00F822CD"/>
    <w:rsid w:val="00F82629"/>
    <w:rsid w:val="00F8454F"/>
    <w:rsid w:val="00F84A98"/>
    <w:rsid w:val="00F84F6F"/>
    <w:rsid w:val="00F85697"/>
    <w:rsid w:val="00F86832"/>
    <w:rsid w:val="00F86AB0"/>
    <w:rsid w:val="00F875B6"/>
    <w:rsid w:val="00F9034C"/>
    <w:rsid w:val="00F91536"/>
    <w:rsid w:val="00F91D0C"/>
    <w:rsid w:val="00F927F9"/>
    <w:rsid w:val="00F92C70"/>
    <w:rsid w:val="00F93039"/>
    <w:rsid w:val="00F9315D"/>
    <w:rsid w:val="00F9329A"/>
    <w:rsid w:val="00F93A58"/>
    <w:rsid w:val="00F9454F"/>
    <w:rsid w:val="00F9477C"/>
    <w:rsid w:val="00F95FAA"/>
    <w:rsid w:val="00F962DD"/>
    <w:rsid w:val="00F96D7A"/>
    <w:rsid w:val="00F96FC9"/>
    <w:rsid w:val="00F9760F"/>
    <w:rsid w:val="00F97956"/>
    <w:rsid w:val="00FA00E3"/>
    <w:rsid w:val="00FA01E2"/>
    <w:rsid w:val="00FA05B8"/>
    <w:rsid w:val="00FA07AF"/>
    <w:rsid w:val="00FA30E4"/>
    <w:rsid w:val="00FA3549"/>
    <w:rsid w:val="00FA3616"/>
    <w:rsid w:val="00FA4626"/>
    <w:rsid w:val="00FA4F96"/>
    <w:rsid w:val="00FA586F"/>
    <w:rsid w:val="00FA5CCF"/>
    <w:rsid w:val="00FA61E0"/>
    <w:rsid w:val="00FA6638"/>
    <w:rsid w:val="00FA671D"/>
    <w:rsid w:val="00FA6A02"/>
    <w:rsid w:val="00FA6EE0"/>
    <w:rsid w:val="00FA75D0"/>
    <w:rsid w:val="00FA7A25"/>
    <w:rsid w:val="00FA7ECB"/>
    <w:rsid w:val="00FB0D87"/>
    <w:rsid w:val="00FB1383"/>
    <w:rsid w:val="00FB2725"/>
    <w:rsid w:val="00FB30FE"/>
    <w:rsid w:val="00FB3B03"/>
    <w:rsid w:val="00FB5F97"/>
    <w:rsid w:val="00FB699E"/>
    <w:rsid w:val="00FB7345"/>
    <w:rsid w:val="00FB7420"/>
    <w:rsid w:val="00FB77E2"/>
    <w:rsid w:val="00FB7BCE"/>
    <w:rsid w:val="00FB7BD1"/>
    <w:rsid w:val="00FB7C27"/>
    <w:rsid w:val="00FB7FB5"/>
    <w:rsid w:val="00FC0663"/>
    <w:rsid w:val="00FC166A"/>
    <w:rsid w:val="00FC1F7F"/>
    <w:rsid w:val="00FC22F2"/>
    <w:rsid w:val="00FC241F"/>
    <w:rsid w:val="00FC2581"/>
    <w:rsid w:val="00FC528B"/>
    <w:rsid w:val="00FC603F"/>
    <w:rsid w:val="00FC7FFA"/>
    <w:rsid w:val="00FD03AC"/>
    <w:rsid w:val="00FD10A1"/>
    <w:rsid w:val="00FD13F3"/>
    <w:rsid w:val="00FD1634"/>
    <w:rsid w:val="00FD33D1"/>
    <w:rsid w:val="00FD3FC0"/>
    <w:rsid w:val="00FD4987"/>
    <w:rsid w:val="00FD68E2"/>
    <w:rsid w:val="00FD7109"/>
    <w:rsid w:val="00FD7129"/>
    <w:rsid w:val="00FD71D3"/>
    <w:rsid w:val="00FD7BB5"/>
    <w:rsid w:val="00FD7C18"/>
    <w:rsid w:val="00FD7EE7"/>
    <w:rsid w:val="00FE031B"/>
    <w:rsid w:val="00FE18B7"/>
    <w:rsid w:val="00FE2CDA"/>
    <w:rsid w:val="00FE2EE7"/>
    <w:rsid w:val="00FE346F"/>
    <w:rsid w:val="00FE3684"/>
    <w:rsid w:val="00FE3AFA"/>
    <w:rsid w:val="00FE429C"/>
    <w:rsid w:val="00FE4936"/>
    <w:rsid w:val="00FE4997"/>
    <w:rsid w:val="00FE4B70"/>
    <w:rsid w:val="00FE4F43"/>
    <w:rsid w:val="00FE4FA2"/>
    <w:rsid w:val="00FE5CA4"/>
    <w:rsid w:val="00FE6343"/>
    <w:rsid w:val="00FE651D"/>
    <w:rsid w:val="00FE752A"/>
    <w:rsid w:val="00FE759D"/>
    <w:rsid w:val="00FF118C"/>
    <w:rsid w:val="00FF1383"/>
    <w:rsid w:val="00FF2599"/>
    <w:rsid w:val="00FF259F"/>
    <w:rsid w:val="00FF3034"/>
    <w:rsid w:val="00FF30BB"/>
    <w:rsid w:val="00FF3483"/>
    <w:rsid w:val="00FF3F62"/>
    <w:rsid w:val="00FF625F"/>
    <w:rsid w:val="00FF6663"/>
    <w:rsid w:val="00FF7348"/>
    <w:rsid w:val="00FF7952"/>
    <w:rsid w:val="00FF7DD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9494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B0"/>
    <w:pPr>
      <w:jc w:val="both"/>
    </w:pPr>
    <w:rPr>
      <w:szCs w:val="24"/>
      <w:lang w:val="en-US" w:eastAsia="en-US"/>
    </w:rPr>
  </w:style>
  <w:style w:type="paragraph" w:styleId="Heading1">
    <w:name w:val="heading 1"/>
    <w:basedOn w:val="Normal"/>
    <w:next w:val="Normal"/>
    <w:link w:val="Heading1Char"/>
    <w:qFormat/>
    <w:rsid w:val="009509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509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314AC"/>
    <w:pPr>
      <w:spacing w:before="100" w:beforeAutospacing="1" w:after="100" w:afterAutospacing="1" w:line="240" w:lineRule="atLeast"/>
      <w:outlineLvl w:val="2"/>
    </w:pPr>
    <w:rPr>
      <w:rFonts w:ascii="Arial" w:hAnsi="Arial" w:cs="Arial"/>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7F57"/>
  </w:style>
  <w:style w:type="table" w:styleId="TableGrid">
    <w:name w:val="Table Grid"/>
    <w:basedOn w:val="TableNormal"/>
    <w:uiPriority w:val="59"/>
    <w:rsid w:val="0050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C106E"/>
    <w:pPr>
      <w:tabs>
        <w:tab w:val="center" w:pos="4320"/>
        <w:tab w:val="right" w:pos="8640"/>
      </w:tabs>
    </w:pPr>
  </w:style>
  <w:style w:type="character" w:styleId="PageNumber">
    <w:name w:val="page number"/>
    <w:basedOn w:val="DefaultParagraphFont"/>
    <w:rsid w:val="00BC106E"/>
  </w:style>
  <w:style w:type="paragraph" w:styleId="Header">
    <w:name w:val="header"/>
    <w:basedOn w:val="Normal"/>
    <w:link w:val="HeaderChar"/>
    <w:uiPriority w:val="99"/>
    <w:rsid w:val="00BC106E"/>
    <w:pPr>
      <w:tabs>
        <w:tab w:val="center" w:pos="4320"/>
        <w:tab w:val="right" w:pos="8640"/>
      </w:tabs>
    </w:pPr>
  </w:style>
  <w:style w:type="paragraph" w:styleId="BalloonText">
    <w:name w:val="Balloon Text"/>
    <w:basedOn w:val="Normal"/>
    <w:semiHidden/>
    <w:rsid w:val="00441B04"/>
    <w:rPr>
      <w:rFonts w:ascii="Tahoma" w:hAnsi="Tahoma" w:cs="Tahoma"/>
      <w:sz w:val="16"/>
      <w:szCs w:val="16"/>
    </w:rPr>
  </w:style>
  <w:style w:type="paragraph" w:styleId="BodyTextIndent">
    <w:name w:val="Body Text Indent"/>
    <w:basedOn w:val="Normal"/>
    <w:rsid w:val="00072912"/>
    <w:pPr>
      <w:spacing w:after="120"/>
      <w:ind w:left="283"/>
    </w:pPr>
  </w:style>
  <w:style w:type="paragraph" w:styleId="Title">
    <w:name w:val="Title"/>
    <w:basedOn w:val="Normal"/>
    <w:qFormat/>
    <w:rsid w:val="00072912"/>
    <w:pPr>
      <w:jc w:val="center"/>
    </w:pPr>
    <w:rPr>
      <w:b/>
      <w:bCs/>
      <w:sz w:val="28"/>
    </w:rPr>
  </w:style>
  <w:style w:type="character" w:styleId="Hyperlink">
    <w:name w:val="Hyperlink"/>
    <w:rsid w:val="00072912"/>
    <w:rPr>
      <w:color w:val="0000FF"/>
      <w:u w:val="single"/>
    </w:rPr>
  </w:style>
  <w:style w:type="character" w:customStyle="1" w:styleId="FooterChar">
    <w:name w:val="Footer Char"/>
    <w:link w:val="Footer"/>
    <w:uiPriority w:val="99"/>
    <w:rsid w:val="008633C3"/>
    <w:rPr>
      <w:sz w:val="24"/>
      <w:szCs w:val="24"/>
      <w:lang w:val="en-US" w:eastAsia="en-US"/>
    </w:rPr>
  </w:style>
  <w:style w:type="character" w:customStyle="1" w:styleId="BodyTextChar">
    <w:name w:val="Body Text Char"/>
    <w:link w:val="BodyText"/>
    <w:rsid w:val="00C65CC5"/>
    <w:rPr>
      <w:sz w:val="24"/>
      <w:szCs w:val="24"/>
      <w:lang w:val="en-US" w:eastAsia="en-US"/>
    </w:rPr>
  </w:style>
  <w:style w:type="paragraph" w:styleId="NoSpacing">
    <w:name w:val="No Spacing"/>
    <w:uiPriority w:val="1"/>
    <w:qFormat/>
    <w:rsid w:val="00666F49"/>
    <w:rPr>
      <w:sz w:val="24"/>
      <w:szCs w:val="24"/>
      <w:lang w:val="en-US" w:eastAsia="en-US"/>
    </w:rPr>
  </w:style>
  <w:style w:type="character" w:customStyle="1" w:styleId="HeaderChar">
    <w:name w:val="Header Char"/>
    <w:link w:val="Header"/>
    <w:uiPriority w:val="99"/>
    <w:rsid w:val="0022728D"/>
    <w:rPr>
      <w:sz w:val="24"/>
      <w:szCs w:val="24"/>
      <w:lang w:val="en-US" w:eastAsia="en-US"/>
    </w:rPr>
  </w:style>
  <w:style w:type="paragraph" w:styleId="ListParagraph">
    <w:name w:val="List Paragraph"/>
    <w:basedOn w:val="Normal"/>
    <w:uiPriority w:val="34"/>
    <w:qFormat/>
    <w:rsid w:val="00A47792"/>
    <w:pPr>
      <w:spacing w:after="200" w:line="360" w:lineRule="auto"/>
      <w:ind w:left="720"/>
      <w:contextualSpacing/>
    </w:pPr>
    <w:rPr>
      <w:rFonts w:asciiTheme="minorHAnsi" w:eastAsiaTheme="minorHAnsi" w:hAnsiTheme="minorHAnsi" w:cstheme="minorBidi"/>
      <w:sz w:val="22"/>
      <w:szCs w:val="22"/>
      <w:lang w:val="en-CA"/>
    </w:rPr>
  </w:style>
  <w:style w:type="paragraph" w:styleId="NormalWeb">
    <w:name w:val="Normal (Web)"/>
    <w:basedOn w:val="Normal"/>
    <w:unhideWhenUsed/>
    <w:rsid w:val="00632027"/>
    <w:pPr>
      <w:bidi/>
      <w:spacing w:after="200" w:line="360" w:lineRule="auto"/>
    </w:pPr>
    <w:rPr>
      <w:rFonts w:eastAsiaTheme="minorEastAsia"/>
    </w:rPr>
  </w:style>
  <w:style w:type="character" w:customStyle="1" w:styleId="Heading3Char">
    <w:name w:val="Heading 3 Char"/>
    <w:basedOn w:val="DefaultParagraphFont"/>
    <w:link w:val="Heading3"/>
    <w:uiPriority w:val="9"/>
    <w:rsid w:val="00B314AC"/>
    <w:rPr>
      <w:rFonts w:ascii="Arial" w:hAnsi="Arial" w:cs="Arial"/>
      <w:b/>
      <w:bCs/>
      <w:sz w:val="36"/>
      <w:szCs w:val="36"/>
      <w:lang w:val="en-CA" w:eastAsia="en-CA"/>
    </w:rPr>
  </w:style>
  <w:style w:type="character" w:styleId="PlaceholderText">
    <w:name w:val="Placeholder Text"/>
    <w:basedOn w:val="DefaultParagraphFont"/>
    <w:uiPriority w:val="99"/>
    <w:semiHidden/>
    <w:rsid w:val="00D93179"/>
    <w:rPr>
      <w:color w:val="808080"/>
    </w:rPr>
  </w:style>
  <w:style w:type="character" w:customStyle="1" w:styleId="Heading1Char">
    <w:name w:val="Heading 1 Char"/>
    <w:basedOn w:val="DefaultParagraphFont"/>
    <w:link w:val="Heading1"/>
    <w:rsid w:val="009509B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semiHidden/>
    <w:rsid w:val="009509B0"/>
    <w:rPr>
      <w:rFonts w:asciiTheme="majorHAnsi" w:eastAsiaTheme="majorEastAsia" w:hAnsiTheme="majorHAnsi" w:cstheme="majorBidi"/>
      <w:color w:val="365F91" w:themeColor="accent1" w:themeShade="BF"/>
      <w:sz w:val="26"/>
      <w:szCs w:val="26"/>
      <w:lang w:val="en-US" w:eastAsia="en-US"/>
    </w:rPr>
  </w:style>
  <w:style w:type="character" w:customStyle="1" w:styleId="documenttype">
    <w:name w:val="documenttype"/>
    <w:basedOn w:val="DefaultParagraphFont"/>
    <w:rsid w:val="00EB39EB"/>
  </w:style>
  <w:style w:type="character" w:customStyle="1" w:styleId="doctitle">
    <w:name w:val="doctitle"/>
    <w:basedOn w:val="DefaultParagraphFont"/>
    <w:rsid w:val="00EB39EB"/>
  </w:style>
  <w:style w:type="paragraph" w:styleId="HTMLPreformatted">
    <w:name w:val="HTML Preformatted"/>
    <w:basedOn w:val="Normal"/>
    <w:link w:val="HTMLPreformattedChar"/>
    <w:uiPriority w:val="99"/>
    <w:unhideWhenUsed/>
    <w:rsid w:val="00EB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color w:val="000000"/>
      <w:szCs w:val="20"/>
      <w:lang w:bidi="th-TH"/>
    </w:rPr>
  </w:style>
  <w:style w:type="character" w:customStyle="1" w:styleId="HTMLPreformattedChar">
    <w:name w:val="HTML Preformatted Char"/>
    <w:basedOn w:val="DefaultParagraphFont"/>
    <w:link w:val="HTMLPreformatted"/>
    <w:uiPriority w:val="99"/>
    <w:rsid w:val="00EB39EB"/>
    <w:rPr>
      <w:rFonts w:ascii="Arial" w:hAnsi="Arial" w:cs="Arial"/>
      <w:color w:val="000000"/>
      <w:lang w:val="en-US" w:eastAsia="en-US" w:bidi="th-TH"/>
    </w:rPr>
  </w:style>
  <w:style w:type="paragraph" w:styleId="EndnoteText">
    <w:name w:val="endnote text"/>
    <w:basedOn w:val="Normal"/>
    <w:link w:val="EndnoteTextChar"/>
    <w:semiHidden/>
    <w:unhideWhenUsed/>
    <w:rsid w:val="00E94BA4"/>
    <w:rPr>
      <w:szCs w:val="20"/>
    </w:rPr>
  </w:style>
  <w:style w:type="character" w:customStyle="1" w:styleId="EndnoteTextChar">
    <w:name w:val="Endnote Text Char"/>
    <w:basedOn w:val="DefaultParagraphFont"/>
    <w:link w:val="EndnoteText"/>
    <w:semiHidden/>
    <w:rsid w:val="00E94BA4"/>
    <w:rPr>
      <w:lang w:val="en-US" w:eastAsia="en-US"/>
    </w:rPr>
  </w:style>
  <w:style w:type="character" w:styleId="EndnoteReference">
    <w:name w:val="endnote reference"/>
    <w:basedOn w:val="DefaultParagraphFont"/>
    <w:semiHidden/>
    <w:unhideWhenUsed/>
    <w:rsid w:val="00E94BA4"/>
    <w:rPr>
      <w:vertAlign w:val="superscript"/>
    </w:rPr>
  </w:style>
  <w:style w:type="table" w:styleId="LightGrid-Accent5">
    <w:name w:val="Light Grid Accent 5"/>
    <w:basedOn w:val="TableNormal"/>
    <w:uiPriority w:val="62"/>
    <w:rsid w:val="009A304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4E066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B5326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FootnoteReference">
    <w:name w:val="footnote reference"/>
    <w:semiHidden/>
    <w:rsid w:val="006A1209"/>
    <w:rPr>
      <w:rFonts w:cs="Times New Roman"/>
      <w:vertAlign w:val="superscript"/>
    </w:rPr>
  </w:style>
  <w:style w:type="paragraph" w:styleId="FootnoteText">
    <w:name w:val="footnote text"/>
    <w:basedOn w:val="Normal"/>
    <w:link w:val="FootnoteTextChar"/>
    <w:rsid w:val="006A1209"/>
    <w:pPr>
      <w:spacing w:after="200" w:line="276" w:lineRule="auto"/>
      <w:jc w:val="left"/>
    </w:pPr>
    <w:rPr>
      <w:rFonts w:ascii="Calibri" w:eastAsia="Calibri" w:hAnsi="Calibri"/>
      <w:szCs w:val="20"/>
      <w:lang w:val="pt-BR"/>
    </w:rPr>
  </w:style>
  <w:style w:type="character" w:customStyle="1" w:styleId="FootnoteTextChar">
    <w:name w:val="Footnote Text Char"/>
    <w:basedOn w:val="DefaultParagraphFont"/>
    <w:link w:val="FootnoteText"/>
    <w:rsid w:val="006A1209"/>
    <w:rPr>
      <w:rFonts w:ascii="Calibri" w:eastAsia="Calibri" w:hAnsi="Calibri"/>
      <w:lang w:val="pt-BR" w:eastAsia="en-US"/>
    </w:rPr>
  </w:style>
  <w:style w:type="paragraph" w:customStyle="1" w:styleId="Default">
    <w:name w:val="Default"/>
    <w:rsid w:val="00212CDF"/>
    <w:pPr>
      <w:autoSpaceDE w:val="0"/>
      <w:autoSpaceDN w:val="0"/>
      <w:adjustRightInd w:val="0"/>
    </w:pPr>
    <w:rPr>
      <w:rFonts w:ascii="Trebuchet MS" w:eastAsiaTheme="minorEastAsia" w:hAnsi="Trebuchet MS" w:cs="Trebuchet MS"/>
      <w:color w:val="000000"/>
      <w:sz w:val="24"/>
      <w:szCs w:val="24"/>
      <w:lang w:val="pt-BR" w:eastAsia="pt-BR"/>
    </w:rPr>
  </w:style>
  <w:style w:type="table" w:customStyle="1" w:styleId="SombreamentoClaro1">
    <w:name w:val="Sombreamento Claro1"/>
    <w:basedOn w:val="TableNormal"/>
    <w:uiPriority w:val="60"/>
    <w:rsid w:val="00212CDF"/>
    <w:rPr>
      <w:rFonts w:asciiTheme="minorHAnsi" w:eastAsiaTheme="minorEastAsia" w:hAnsiTheme="minorHAnsi" w:cstheme="minorBidi"/>
      <w:color w:val="000000" w:themeColor="text1" w:themeShade="BF"/>
      <w:sz w:val="22"/>
      <w:szCs w:val="22"/>
      <w:lang w:val="pt-BR"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C72A4B"/>
  </w:style>
  <w:style w:type="character" w:styleId="Emphasis">
    <w:name w:val="Emphasis"/>
    <w:basedOn w:val="DefaultParagraphFont"/>
    <w:uiPriority w:val="20"/>
    <w:qFormat/>
    <w:rsid w:val="00C72A4B"/>
    <w:rPr>
      <w:i/>
      <w:iCs/>
    </w:rPr>
  </w:style>
  <w:style w:type="table" w:customStyle="1" w:styleId="SombreamentoClaro2">
    <w:name w:val="Sombreamento Claro2"/>
    <w:basedOn w:val="TableNormal"/>
    <w:uiPriority w:val="60"/>
    <w:rsid w:val="00C72A4B"/>
    <w:rPr>
      <w:rFonts w:asciiTheme="minorHAnsi" w:eastAsiaTheme="minorEastAsia" w:hAnsiTheme="minorHAnsi" w:cstheme="minorBidi"/>
      <w:color w:val="000000" w:themeColor="text1" w:themeShade="BF"/>
      <w:sz w:val="22"/>
      <w:szCs w:val="22"/>
      <w:lang w:val="pt-BR"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ontents">
    <w:name w:val="Table Contents"/>
    <w:basedOn w:val="Normal"/>
    <w:qFormat/>
    <w:rsid w:val="002F3EA0"/>
    <w:pPr>
      <w:suppressLineNumbers/>
      <w:suppressAutoHyphens/>
      <w:jc w:val="left"/>
    </w:pPr>
    <w:rPr>
      <w:color w:val="00000A"/>
      <w:sz w:val="24"/>
      <w:lang w:eastAsia="ar-SA"/>
    </w:rPr>
  </w:style>
  <w:style w:type="paragraph" w:customStyle="1" w:styleId="Table">
    <w:name w:val="Table"/>
    <w:basedOn w:val="Caption"/>
    <w:qFormat/>
    <w:rsid w:val="001F28BD"/>
    <w:pPr>
      <w:widowControl w:val="0"/>
      <w:suppressLineNumbers/>
      <w:suppressAutoHyphens/>
      <w:spacing w:before="120" w:after="120"/>
      <w:jc w:val="left"/>
    </w:pPr>
    <w:rPr>
      <w:rFonts w:cs="Tahoma"/>
      <w:b w:val="0"/>
      <w:bCs w:val="0"/>
      <w:i/>
      <w:iCs/>
      <w:color w:val="00000A"/>
      <w:sz w:val="24"/>
      <w:szCs w:val="24"/>
      <w:lang w:eastAsia="ar-SA"/>
    </w:rPr>
  </w:style>
  <w:style w:type="paragraph" w:styleId="Caption">
    <w:name w:val="caption"/>
    <w:basedOn w:val="Normal"/>
    <w:next w:val="Normal"/>
    <w:semiHidden/>
    <w:unhideWhenUsed/>
    <w:qFormat/>
    <w:rsid w:val="001F28BD"/>
    <w:pPr>
      <w:spacing w:after="200"/>
    </w:pPr>
    <w:rPr>
      <w:b/>
      <w:bCs/>
      <w:color w:val="4F81BD" w:themeColor="accent1"/>
      <w:sz w:val="18"/>
      <w:szCs w:val="18"/>
    </w:rPr>
  </w:style>
  <w:style w:type="paragraph" w:customStyle="1" w:styleId="Normale1">
    <w:name w:val="Normale1"/>
    <w:rsid w:val="00E43125"/>
    <w:pPr>
      <w:pBdr>
        <w:top w:val="nil"/>
        <w:left w:val="nil"/>
        <w:bottom w:val="nil"/>
        <w:right w:val="nil"/>
        <w:between w:val="nil"/>
      </w:pBdr>
    </w:pPr>
    <w:rPr>
      <w:rFonts w:ascii="Calibri" w:eastAsia="Calibri" w:hAnsi="Calibri" w:cs="Calibri"/>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B0"/>
    <w:pPr>
      <w:jc w:val="both"/>
    </w:pPr>
    <w:rPr>
      <w:szCs w:val="24"/>
      <w:lang w:val="en-US" w:eastAsia="en-US"/>
    </w:rPr>
  </w:style>
  <w:style w:type="paragraph" w:styleId="Heading1">
    <w:name w:val="heading 1"/>
    <w:basedOn w:val="Normal"/>
    <w:next w:val="Normal"/>
    <w:link w:val="Heading1Char"/>
    <w:qFormat/>
    <w:rsid w:val="009509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509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314AC"/>
    <w:pPr>
      <w:spacing w:before="100" w:beforeAutospacing="1" w:after="100" w:afterAutospacing="1" w:line="240" w:lineRule="atLeast"/>
      <w:outlineLvl w:val="2"/>
    </w:pPr>
    <w:rPr>
      <w:rFonts w:ascii="Arial" w:hAnsi="Arial" w:cs="Arial"/>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7F57"/>
  </w:style>
  <w:style w:type="table" w:styleId="TableGrid">
    <w:name w:val="Table Grid"/>
    <w:basedOn w:val="TableNormal"/>
    <w:uiPriority w:val="59"/>
    <w:rsid w:val="0050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C106E"/>
    <w:pPr>
      <w:tabs>
        <w:tab w:val="center" w:pos="4320"/>
        <w:tab w:val="right" w:pos="8640"/>
      </w:tabs>
    </w:pPr>
  </w:style>
  <w:style w:type="character" w:styleId="PageNumber">
    <w:name w:val="page number"/>
    <w:basedOn w:val="DefaultParagraphFont"/>
    <w:rsid w:val="00BC106E"/>
  </w:style>
  <w:style w:type="paragraph" w:styleId="Header">
    <w:name w:val="header"/>
    <w:basedOn w:val="Normal"/>
    <w:link w:val="HeaderChar"/>
    <w:uiPriority w:val="99"/>
    <w:rsid w:val="00BC106E"/>
    <w:pPr>
      <w:tabs>
        <w:tab w:val="center" w:pos="4320"/>
        <w:tab w:val="right" w:pos="8640"/>
      </w:tabs>
    </w:pPr>
  </w:style>
  <w:style w:type="paragraph" w:styleId="BalloonText">
    <w:name w:val="Balloon Text"/>
    <w:basedOn w:val="Normal"/>
    <w:semiHidden/>
    <w:rsid w:val="00441B04"/>
    <w:rPr>
      <w:rFonts w:ascii="Tahoma" w:hAnsi="Tahoma" w:cs="Tahoma"/>
      <w:sz w:val="16"/>
      <w:szCs w:val="16"/>
    </w:rPr>
  </w:style>
  <w:style w:type="paragraph" w:styleId="BodyTextIndent">
    <w:name w:val="Body Text Indent"/>
    <w:basedOn w:val="Normal"/>
    <w:rsid w:val="00072912"/>
    <w:pPr>
      <w:spacing w:after="120"/>
      <w:ind w:left="283"/>
    </w:pPr>
  </w:style>
  <w:style w:type="paragraph" w:styleId="Title">
    <w:name w:val="Title"/>
    <w:basedOn w:val="Normal"/>
    <w:qFormat/>
    <w:rsid w:val="00072912"/>
    <w:pPr>
      <w:jc w:val="center"/>
    </w:pPr>
    <w:rPr>
      <w:b/>
      <w:bCs/>
      <w:sz w:val="28"/>
    </w:rPr>
  </w:style>
  <w:style w:type="character" w:styleId="Hyperlink">
    <w:name w:val="Hyperlink"/>
    <w:rsid w:val="00072912"/>
    <w:rPr>
      <w:color w:val="0000FF"/>
      <w:u w:val="single"/>
    </w:rPr>
  </w:style>
  <w:style w:type="character" w:customStyle="1" w:styleId="FooterChar">
    <w:name w:val="Footer Char"/>
    <w:link w:val="Footer"/>
    <w:uiPriority w:val="99"/>
    <w:rsid w:val="008633C3"/>
    <w:rPr>
      <w:sz w:val="24"/>
      <w:szCs w:val="24"/>
      <w:lang w:val="en-US" w:eastAsia="en-US"/>
    </w:rPr>
  </w:style>
  <w:style w:type="character" w:customStyle="1" w:styleId="BodyTextChar">
    <w:name w:val="Body Text Char"/>
    <w:link w:val="BodyText"/>
    <w:rsid w:val="00C65CC5"/>
    <w:rPr>
      <w:sz w:val="24"/>
      <w:szCs w:val="24"/>
      <w:lang w:val="en-US" w:eastAsia="en-US"/>
    </w:rPr>
  </w:style>
  <w:style w:type="paragraph" w:styleId="NoSpacing">
    <w:name w:val="No Spacing"/>
    <w:uiPriority w:val="1"/>
    <w:qFormat/>
    <w:rsid w:val="00666F49"/>
    <w:rPr>
      <w:sz w:val="24"/>
      <w:szCs w:val="24"/>
      <w:lang w:val="en-US" w:eastAsia="en-US"/>
    </w:rPr>
  </w:style>
  <w:style w:type="character" w:customStyle="1" w:styleId="HeaderChar">
    <w:name w:val="Header Char"/>
    <w:link w:val="Header"/>
    <w:uiPriority w:val="99"/>
    <w:rsid w:val="0022728D"/>
    <w:rPr>
      <w:sz w:val="24"/>
      <w:szCs w:val="24"/>
      <w:lang w:val="en-US" w:eastAsia="en-US"/>
    </w:rPr>
  </w:style>
  <w:style w:type="paragraph" w:styleId="ListParagraph">
    <w:name w:val="List Paragraph"/>
    <w:basedOn w:val="Normal"/>
    <w:uiPriority w:val="34"/>
    <w:qFormat/>
    <w:rsid w:val="00A47792"/>
    <w:pPr>
      <w:spacing w:after="200" w:line="360" w:lineRule="auto"/>
      <w:ind w:left="720"/>
      <w:contextualSpacing/>
    </w:pPr>
    <w:rPr>
      <w:rFonts w:asciiTheme="minorHAnsi" w:eastAsiaTheme="minorHAnsi" w:hAnsiTheme="minorHAnsi" w:cstheme="minorBidi"/>
      <w:sz w:val="22"/>
      <w:szCs w:val="22"/>
      <w:lang w:val="en-CA"/>
    </w:rPr>
  </w:style>
  <w:style w:type="paragraph" w:styleId="NormalWeb">
    <w:name w:val="Normal (Web)"/>
    <w:basedOn w:val="Normal"/>
    <w:unhideWhenUsed/>
    <w:rsid w:val="00632027"/>
    <w:pPr>
      <w:bidi/>
      <w:spacing w:after="200" w:line="360" w:lineRule="auto"/>
    </w:pPr>
    <w:rPr>
      <w:rFonts w:eastAsiaTheme="minorEastAsia"/>
    </w:rPr>
  </w:style>
  <w:style w:type="character" w:customStyle="1" w:styleId="Heading3Char">
    <w:name w:val="Heading 3 Char"/>
    <w:basedOn w:val="DefaultParagraphFont"/>
    <w:link w:val="Heading3"/>
    <w:uiPriority w:val="9"/>
    <w:rsid w:val="00B314AC"/>
    <w:rPr>
      <w:rFonts w:ascii="Arial" w:hAnsi="Arial" w:cs="Arial"/>
      <w:b/>
      <w:bCs/>
      <w:sz w:val="36"/>
      <w:szCs w:val="36"/>
      <w:lang w:val="en-CA" w:eastAsia="en-CA"/>
    </w:rPr>
  </w:style>
  <w:style w:type="character" w:styleId="PlaceholderText">
    <w:name w:val="Placeholder Text"/>
    <w:basedOn w:val="DefaultParagraphFont"/>
    <w:uiPriority w:val="99"/>
    <w:semiHidden/>
    <w:rsid w:val="00D93179"/>
    <w:rPr>
      <w:color w:val="808080"/>
    </w:rPr>
  </w:style>
  <w:style w:type="character" w:customStyle="1" w:styleId="Heading1Char">
    <w:name w:val="Heading 1 Char"/>
    <w:basedOn w:val="DefaultParagraphFont"/>
    <w:link w:val="Heading1"/>
    <w:rsid w:val="009509B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semiHidden/>
    <w:rsid w:val="009509B0"/>
    <w:rPr>
      <w:rFonts w:asciiTheme="majorHAnsi" w:eastAsiaTheme="majorEastAsia" w:hAnsiTheme="majorHAnsi" w:cstheme="majorBidi"/>
      <w:color w:val="365F91" w:themeColor="accent1" w:themeShade="BF"/>
      <w:sz w:val="26"/>
      <w:szCs w:val="26"/>
      <w:lang w:val="en-US" w:eastAsia="en-US"/>
    </w:rPr>
  </w:style>
  <w:style w:type="character" w:customStyle="1" w:styleId="documenttype">
    <w:name w:val="documenttype"/>
    <w:basedOn w:val="DefaultParagraphFont"/>
    <w:rsid w:val="00EB39EB"/>
  </w:style>
  <w:style w:type="character" w:customStyle="1" w:styleId="doctitle">
    <w:name w:val="doctitle"/>
    <w:basedOn w:val="DefaultParagraphFont"/>
    <w:rsid w:val="00EB39EB"/>
  </w:style>
  <w:style w:type="paragraph" w:styleId="HTMLPreformatted">
    <w:name w:val="HTML Preformatted"/>
    <w:basedOn w:val="Normal"/>
    <w:link w:val="HTMLPreformattedChar"/>
    <w:uiPriority w:val="99"/>
    <w:unhideWhenUsed/>
    <w:rsid w:val="00EB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color w:val="000000"/>
      <w:szCs w:val="20"/>
      <w:lang w:bidi="th-TH"/>
    </w:rPr>
  </w:style>
  <w:style w:type="character" w:customStyle="1" w:styleId="HTMLPreformattedChar">
    <w:name w:val="HTML Preformatted Char"/>
    <w:basedOn w:val="DefaultParagraphFont"/>
    <w:link w:val="HTMLPreformatted"/>
    <w:uiPriority w:val="99"/>
    <w:rsid w:val="00EB39EB"/>
    <w:rPr>
      <w:rFonts w:ascii="Arial" w:hAnsi="Arial" w:cs="Arial"/>
      <w:color w:val="000000"/>
      <w:lang w:val="en-US" w:eastAsia="en-US" w:bidi="th-TH"/>
    </w:rPr>
  </w:style>
  <w:style w:type="paragraph" w:styleId="EndnoteText">
    <w:name w:val="endnote text"/>
    <w:basedOn w:val="Normal"/>
    <w:link w:val="EndnoteTextChar"/>
    <w:semiHidden/>
    <w:unhideWhenUsed/>
    <w:rsid w:val="00E94BA4"/>
    <w:rPr>
      <w:szCs w:val="20"/>
    </w:rPr>
  </w:style>
  <w:style w:type="character" w:customStyle="1" w:styleId="EndnoteTextChar">
    <w:name w:val="Endnote Text Char"/>
    <w:basedOn w:val="DefaultParagraphFont"/>
    <w:link w:val="EndnoteText"/>
    <w:semiHidden/>
    <w:rsid w:val="00E94BA4"/>
    <w:rPr>
      <w:lang w:val="en-US" w:eastAsia="en-US"/>
    </w:rPr>
  </w:style>
  <w:style w:type="character" w:styleId="EndnoteReference">
    <w:name w:val="endnote reference"/>
    <w:basedOn w:val="DefaultParagraphFont"/>
    <w:semiHidden/>
    <w:unhideWhenUsed/>
    <w:rsid w:val="00E94BA4"/>
    <w:rPr>
      <w:vertAlign w:val="superscript"/>
    </w:rPr>
  </w:style>
  <w:style w:type="table" w:styleId="LightGrid-Accent5">
    <w:name w:val="Light Grid Accent 5"/>
    <w:basedOn w:val="TableNormal"/>
    <w:uiPriority w:val="62"/>
    <w:rsid w:val="009A304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4E066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B5326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FootnoteReference">
    <w:name w:val="footnote reference"/>
    <w:semiHidden/>
    <w:rsid w:val="006A1209"/>
    <w:rPr>
      <w:rFonts w:cs="Times New Roman"/>
      <w:vertAlign w:val="superscript"/>
    </w:rPr>
  </w:style>
  <w:style w:type="paragraph" w:styleId="FootnoteText">
    <w:name w:val="footnote text"/>
    <w:basedOn w:val="Normal"/>
    <w:link w:val="FootnoteTextChar"/>
    <w:rsid w:val="006A1209"/>
    <w:pPr>
      <w:spacing w:after="200" w:line="276" w:lineRule="auto"/>
      <w:jc w:val="left"/>
    </w:pPr>
    <w:rPr>
      <w:rFonts w:ascii="Calibri" w:eastAsia="Calibri" w:hAnsi="Calibri"/>
      <w:szCs w:val="20"/>
      <w:lang w:val="pt-BR"/>
    </w:rPr>
  </w:style>
  <w:style w:type="character" w:customStyle="1" w:styleId="FootnoteTextChar">
    <w:name w:val="Footnote Text Char"/>
    <w:basedOn w:val="DefaultParagraphFont"/>
    <w:link w:val="FootnoteText"/>
    <w:rsid w:val="006A1209"/>
    <w:rPr>
      <w:rFonts w:ascii="Calibri" w:eastAsia="Calibri" w:hAnsi="Calibri"/>
      <w:lang w:val="pt-BR" w:eastAsia="en-US"/>
    </w:rPr>
  </w:style>
  <w:style w:type="paragraph" w:customStyle="1" w:styleId="Default">
    <w:name w:val="Default"/>
    <w:rsid w:val="00212CDF"/>
    <w:pPr>
      <w:autoSpaceDE w:val="0"/>
      <w:autoSpaceDN w:val="0"/>
      <w:adjustRightInd w:val="0"/>
    </w:pPr>
    <w:rPr>
      <w:rFonts w:ascii="Trebuchet MS" w:eastAsiaTheme="minorEastAsia" w:hAnsi="Trebuchet MS" w:cs="Trebuchet MS"/>
      <w:color w:val="000000"/>
      <w:sz w:val="24"/>
      <w:szCs w:val="24"/>
      <w:lang w:val="pt-BR" w:eastAsia="pt-BR"/>
    </w:rPr>
  </w:style>
  <w:style w:type="table" w:customStyle="1" w:styleId="SombreamentoClaro1">
    <w:name w:val="Sombreamento Claro1"/>
    <w:basedOn w:val="TableNormal"/>
    <w:uiPriority w:val="60"/>
    <w:rsid w:val="00212CDF"/>
    <w:rPr>
      <w:rFonts w:asciiTheme="minorHAnsi" w:eastAsiaTheme="minorEastAsia" w:hAnsiTheme="minorHAnsi" w:cstheme="minorBidi"/>
      <w:color w:val="000000" w:themeColor="text1" w:themeShade="BF"/>
      <w:sz w:val="22"/>
      <w:szCs w:val="22"/>
      <w:lang w:val="pt-BR"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C72A4B"/>
  </w:style>
  <w:style w:type="character" w:styleId="Emphasis">
    <w:name w:val="Emphasis"/>
    <w:basedOn w:val="DefaultParagraphFont"/>
    <w:uiPriority w:val="20"/>
    <w:qFormat/>
    <w:rsid w:val="00C72A4B"/>
    <w:rPr>
      <w:i/>
      <w:iCs/>
    </w:rPr>
  </w:style>
  <w:style w:type="table" w:customStyle="1" w:styleId="SombreamentoClaro2">
    <w:name w:val="Sombreamento Claro2"/>
    <w:basedOn w:val="TableNormal"/>
    <w:uiPriority w:val="60"/>
    <w:rsid w:val="00C72A4B"/>
    <w:rPr>
      <w:rFonts w:asciiTheme="minorHAnsi" w:eastAsiaTheme="minorEastAsia" w:hAnsiTheme="minorHAnsi" w:cstheme="minorBidi"/>
      <w:color w:val="000000" w:themeColor="text1" w:themeShade="BF"/>
      <w:sz w:val="22"/>
      <w:szCs w:val="22"/>
      <w:lang w:val="pt-BR"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ontents">
    <w:name w:val="Table Contents"/>
    <w:basedOn w:val="Normal"/>
    <w:qFormat/>
    <w:rsid w:val="002F3EA0"/>
    <w:pPr>
      <w:suppressLineNumbers/>
      <w:suppressAutoHyphens/>
      <w:jc w:val="left"/>
    </w:pPr>
    <w:rPr>
      <w:color w:val="00000A"/>
      <w:sz w:val="24"/>
      <w:lang w:eastAsia="ar-SA"/>
    </w:rPr>
  </w:style>
  <w:style w:type="paragraph" w:customStyle="1" w:styleId="Table">
    <w:name w:val="Table"/>
    <w:basedOn w:val="Caption"/>
    <w:qFormat/>
    <w:rsid w:val="001F28BD"/>
    <w:pPr>
      <w:widowControl w:val="0"/>
      <w:suppressLineNumbers/>
      <w:suppressAutoHyphens/>
      <w:spacing w:before="120" w:after="120"/>
      <w:jc w:val="left"/>
    </w:pPr>
    <w:rPr>
      <w:rFonts w:cs="Tahoma"/>
      <w:b w:val="0"/>
      <w:bCs w:val="0"/>
      <w:i/>
      <w:iCs/>
      <w:color w:val="00000A"/>
      <w:sz w:val="24"/>
      <w:szCs w:val="24"/>
      <w:lang w:eastAsia="ar-SA"/>
    </w:rPr>
  </w:style>
  <w:style w:type="paragraph" w:styleId="Caption">
    <w:name w:val="caption"/>
    <w:basedOn w:val="Normal"/>
    <w:next w:val="Normal"/>
    <w:semiHidden/>
    <w:unhideWhenUsed/>
    <w:qFormat/>
    <w:rsid w:val="001F28BD"/>
    <w:pPr>
      <w:spacing w:after="200"/>
    </w:pPr>
    <w:rPr>
      <w:b/>
      <w:bCs/>
      <w:color w:val="4F81BD" w:themeColor="accent1"/>
      <w:sz w:val="18"/>
      <w:szCs w:val="18"/>
    </w:rPr>
  </w:style>
  <w:style w:type="paragraph" w:customStyle="1" w:styleId="Normale1">
    <w:name w:val="Normale1"/>
    <w:rsid w:val="00E43125"/>
    <w:pPr>
      <w:pBdr>
        <w:top w:val="nil"/>
        <w:left w:val="nil"/>
        <w:bottom w:val="nil"/>
        <w:right w:val="nil"/>
        <w:between w:val="nil"/>
      </w:pBdr>
    </w:pPr>
    <w:rPr>
      <w:rFonts w:ascii="Calibri" w:eastAsia="Calibr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1281">
      <w:bodyDiv w:val="1"/>
      <w:marLeft w:val="0"/>
      <w:marRight w:val="0"/>
      <w:marTop w:val="0"/>
      <w:marBottom w:val="0"/>
      <w:divBdr>
        <w:top w:val="none" w:sz="0" w:space="0" w:color="auto"/>
        <w:left w:val="none" w:sz="0" w:space="0" w:color="auto"/>
        <w:bottom w:val="none" w:sz="0" w:space="0" w:color="auto"/>
        <w:right w:val="none" w:sz="0" w:space="0" w:color="auto"/>
      </w:divBdr>
    </w:div>
    <w:div w:id="142083726">
      <w:bodyDiv w:val="1"/>
      <w:marLeft w:val="0"/>
      <w:marRight w:val="0"/>
      <w:marTop w:val="0"/>
      <w:marBottom w:val="0"/>
      <w:divBdr>
        <w:top w:val="none" w:sz="0" w:space="0" w:color="auto"/>
        <w:left w:val="none" w:sz="0" w:space="0" w:color="auto"/>
        <w:bottom w:val="none" w:sz="0" w:space="0" w:color="auto"/>
        <w:right w:val="none" w:sz="0" w:space="0" w:color="auto"/>
      </w:divBdr>
    </w:div>
    <w:div w:id="159545059">
      <w:bodyDiv w:val="1"/>
      <w:marLeft w:val="0"/>
      <w:marRight w:val="0"/>
      <w:marTop w:val="0"/>
      <w:marBottom w:val="0"/>
      <w:divBdr>
        <w:top w:val="none" w:sz="0" w:space="0" w:color="auto"/>
        <w:left w:val="none" w:sz="0" w:space="0" w:color="auto"/>
        <w:bottom w:val="none" w:sz="0" w:space="0" w:color="auto"/>
        <w:right w:val="none" w:sz="0" w:space="0" w:color="auto"/>
      </w:divBdr>
    </w:div>
    <w:div w:id="180945340">
      <w:bodyDiv w:val="1"/>
      <w:marLeft w:val="0"/>
      <w:marRight w:val="0"/>
      <w:marTop w:val="0"/>
      <w:marBottom w:val="0"/>
      <w:divBdr>
        <w:top w:val="none" w:sz="0" w:space="0" w:color="auto"/>
        <w:left w:val="none" w:sz="0" w:space="0" w:color="auto"/>
        <w:bottom w:val="none" w:sz="0" w:space="0" w:color="auto"/>
        <w:right w:val="none" w:sz="0" w:space="0" w:color="auto"/>
      </w:divBdr>
    </w:div>
    <w:div w:id="191311750">
      <w:bodyDiv w:val="1"/>
      <w:marLeft w:val="0"/>
      <w:marRight w:val="0"/>
      <w:marTop w:val="0"/>
      <w:marBottom w:val="0"/>
      <w:divBdr>
        <w:top w:val="none" w:sz="0" w:space="0" w:color="auto"/>
        <w:left w:val="none" w:sz="0" w:space="0" w:color="auto"/>
        <w:bottom w:val="none" w:sz="0" w:space="0" w:color="auto"/>
        <w:right w:val="none" w:sz="0" w:space="0" w:color="auto"/>
      </w:divBdr>
    </w:div>
    <w:div w:id="359088524">
      <w:bodyDiv w:val="1"/>
      <w:marLeft w:val="0"/>
      <w:marRight w:val="0"/>
      <w:marTop w:val="0"/>
      <w:marBottom w:val="0"/>
      <w:divBdr>
        <w:top w:val="none" w:sz="0" w:space="0" w:color="auto"/>
        <w:left w:val="none" w:sz="0" w:space="0" w:color="auto"/>
        <w:bottom w:val="none" w:sz="0" w:space="0" w:color="auto"/>
        <w:right w:val="none" w:sz="0" w:space="0" w:color="auto"/>
      </w:divBdr>
    </w:div>
    <w:div w:id="600139972">
      <w:bodyDiv w:val="1"/>
      <w:marLeft w:val="0"/>
      <w:marRight w:val="0"/>
      <w:marTop w:val="0"/>
      <w:marBottom w:val="0"/>
      <w:divBdr>
        <w:top w:val="none" w:sz="0" w:space="0" w:color="auto"/>
        <w:left w:val="none" w:sz="0" w:space="0" w:color="auto"/>
        <w:bottom w:val="none" w:sz="0" w:space="0" w:color="auto"/>
        <w:right w:val="none" w:sz="0" w:space="0" w:color="auto"/>
      </w:divBdr>
    </w:div>
    <w:div w:id="655886492">
      <w:bodyDiv w:val="1"/>
      <w:marLeft w:val="0"/>
      <w:marRight w:val="0"/>
      <w:marTop w:val="0"/>
      <w:marBottom w:val="0"/>
      <w:divBdr>
        <w:top w:val="none" w:sz="0" w:space="0" w:color="auto"/>
        <w:left w:val="none" w:sz="0" w:space="0" w:color="auto"/>
        <w:bottom w:val="none" w:sz="0" w:space="0" w:color="auto"/>
        <w:right w:val="none" w:sz="0" w:space="0" w:color="auto"/>
      </w:divBdr>
    </w:div>
    <w:div w:id="682633556">
      <w:bodyDiv w:val="1"/>
      <w:marLeft w:val="0"/>
      <w:marRight w:val="0"/>
      <w:marTop w:val="0"/>
      <w:marBottom w:val="0"/>
      <w:divBdr>
        <w:top w:val="none" w:sz="0" w:space="0" w:color="auto"/>
        <w:left w:val="none" w:sz="0" w:space="0" w:color="auto"/>
        <w:bottom w:val="none" w:sz="0" w:space="0" w:color="auto"/>
        <w:right w:val="none" w:sz="0" w:space="0" w:color="auto"/>
      </w:divBdr>
    </w:div>
    <w:div w:id="698044174">
      <w:bodyDiv w:val="1"/>
      <w:marLeft w:val="0"/>
      <w:marRight w:val="0"/>
      <w:marTop w:val="0"/>
      <w:marBottom w:val="0"/>
      <w:divBdr>
        <w:top w:val="none" w:sz="0" w:space="0" w:color="auto"/>
        <w:left w:val="none" w:sz="0" w:space="0" w:color="auto"/>
        <w:bottom w:val="none" w:sz="0" w:space="0" w:color="auto"/>
        <w:right w:val="none" w:sz="0" w:space="0" w:color="auto"/>
      </w:divBdr>
    </w:div>
    <w:div w:id="814027585">
      <w:bodyDiv w:val="1"/>
      <w:marLeft w:val="0"/>
      <w:marRight w:val="0"/>
      <w:marTop w:val="0"/>
      <w:marBottom w:val="0"/>
      <w:divBdr>
        <w:top w:val="none" w:sz="0" w:space="0" w:color="auto"/>
        <w:left w:val="none" w:sz="0" w:space="0" w:color="auto"/>
        <w:bottom w:val="none" w:sz="0" w:space="0" w:color="auto"/>
        <w:right w:val="none" w:sz="0" w:space="0" w:color="auto"/>
      </w:divBdr>
    </w:div>
    <w:div w:id="819883342">
      <w:bodyDiv w:val="1"/>
      <w:marLeft w:val="0"/>
      <w:marRight w:val="0"/>
      <w:marTop w:val="0"/>
      <w:marBottom w:val="0"/>
      <w:divBdr>
        <w:top w:val="none" w:sz="0" w:space="0" w:color="auto"/>
        <w:left w:val="none" w:sz="0" w:space="0" w:color="auto"/>
        <w:bottom w:val="none" w:sz="0" w:space="0" w:color="auto"/>
        <w:right w:val="none" w:sz="0" w:space="0" w:color="auto"/>
      </w:divBdr>
    </w:div>
    <w:div w:id="820661858">
      <w:bodyDiv w:val="1"/>
      <w:marLeft w:val="0"/>
      <w:marRight w:val="0"/>
      <w:marTop w:val="0"/>
      <w:marBottom w:val="0"/>
      <w:divBdr>
        <w:top w:val="none" w:sz="0" w:space="0" w:color="auto"/>
        <w:left w:val="none" w:sz="0" w:space="0" w:color="auto"/>
        <w:bottom w:val="none" w:sz="0" w:space="0" w:color="auto"/>
        <w:right w:val="none" w:sz="0" w:space="0" w:color="auto"/>
      </w:divBdr>
    </w:div>
    <w:div w:id="887304486">
      <w:bodyDiv w:val="1"/>
      <w:marLeft w:val="0"/>
      <w:marRight w:val="0"/>
      <w:marTop w:val="0"/>
      <w:marBottom w:val="0"/>
      <w:divBdr>
        <w:top w:val="none" w:sz="0" w:space="0" w:color="auto"/>
        <w:left w:val="none" w:sz="0" w:space="0" w:color="auto"/>
        <w:bottom w:val="none" w:sz="0" w:space="0" w:color="auto"/>
        <w:right w:val="none" w:sz="0" w:space="0" w:color="auto"/>
      </w:divBdr>
    </w:div>
    <w:div w:id="907154203">
      <w:bodyDiv w:val="1"/>
      <w:marLeft w:val="0"/>
      <w:marRight w:val="0"/>
      <w:marTop w:val="0"/>
      <w:marBottom w:val="0"/>
      <w:divBdr>
        <w:top w:val="none" w:sz="0" w:space="0" w:color="auto"/>
        <w:left w:val="none" w:sz="0" w:space="0" w:color="auto"/>
        <w:bottom w:val="none" w:sz="0" w:space="0" w:color="auto"/>
        <w:right w:val="none" w:sz="0" w:space="0" w:color="auto"/>
      </w:divBdr>
    </w:div>
    <w:div w:id="953563571">
      <w:bodyDiv w:val="1"/>
      <w:marLeft w:val="0"/>
      <w:marRight w:val="0"/>
      <w:marTop w:val="0"/>
      <w:marBottom w:val="0"/>
      <w:divBdr>
        <w:top w:val="none" w:sz="0" w:space="0" w:color="auto"/>
        <w:left w:val="none" w:sz="0" w:space="0" w:color="auto"/>
        <w:bottom w:val="none" w:sz="0" w:space="0" w:color="auto"/>
        <w:right w:val="none" w:sz="0" w:space="0" w:color="auto"/>
      </w:divBdr>
    </w:div>
    <w:div w:id="1007253195">
      <w:bodyDiv w:val="1"/>
      <w:marLeft w:val="0"/>
      <w:marRight w:val="0"/>
      <w:marTop w:val="0"/>
      <w:marBottom w:val="0"/>
      <w:divBdr>
        <w:top w:val="none" w:sz="0" w:space="0" w:color="auto"/>
        <w:left w:val="none" w:sz="0" w:space="0" w:color="auto"/>
        <w:bottom w:val="none" w:sz="0" w:space="0" w:color="auto"/>
        <w:right w:val="none" w:sz="0" w:space="0" w:color="auto"/>
      </w:divBdr>
    </w:div>
    <w:div w:id="1066338364">
      <w:bodyDiv w:val="1"/>
      <w:marLeft w:val="0"/>
      <w:marRight w:val="0"/>
      <w:marTop w:val="0"/>
      <w:marBottom w:val="0"/>
      <w:divBdr>
        <w:top w:val="none" w:sz="0" w:space="0" w:color="auto"/>
        <w:left w:val="none" w:sz="0" w:space="0" w:color="auto"/>
        <w:bottom w:val="none" w:sz="0" w:space="0" w:color="auto"/>
        <w:right w:val="none" w:sz="0" w:space="0" w:color="auto"/>
      </w:divBdr>
    </w:div>
    <w:div w:id="1126853536">
      <w:bodyDiv w:val="1"/>
      <w:marLeft w:val="0"/>
      <w:marRight w:val="0"/>
      <w:marTop w:val="0"/>
      <w:marBottom w:val="0"/>
      <w:divBdr>
        <w:top w:val="none" w:sz="0" w:space="0" w:color="auto"/>
        <w:left w:val="none" w:sz="0" w:space="0" w:color="auto"/>
        <w:bottom w:val="none" w:sz="0" w:space="0" w:color="auto"/>
        <w:right w:val="none" w:sz="0" w:space="0" w:color="auto"/>
      </w:divBdr>
    </w:div>
    <w:div w:id="1199006108">
      <w:bodyDiv w:val="1"/>
      <w:marLeft w:val="0"/>
      <w:marRight w:val="0"/>
      <w:marTop w:val="0"/>
      <w:marBottom w:val="0"/>
      <w:divBdr>
        <w:top w:val="none" w:sz="0" w:space="0" w:color="auto"/>
        <w:left w:val="none" w:sz="0" w:space="0" w:color="auto"/>
        <w:bottom w:val="none" w:sz="0" w:space="0" w:color="auto"/>
        <w:right w:val="none" w:sz="0" w:space="0" w:color="auto"/>
      </w:divBdr>
    </w:div>
    <w:div w:id="1216547083">
      <w:bodyDiv w:val="1"/>
      <w:marLeft w:val="0"/>
      <w:marRight w:val="0"/>
      <w:marTop w:val="0"/>
      <w:marBottom w:val="0"/>
      <w:divBdr>
        <w:top w:val="none" w:sz="0" w:space="0" w:color="auto"/>
        <w:left w:val="none" w:sz="0" w:space="0" w:color="auto"/>
        <w:bottom w:val="none" w:sz="0" w:space="0" w:color="auto"/>
        <w:right w:val="none" w:sz="0" w:space="0" w:color="auto"/>
      </w:divBdr>
      <w:divsChild>
        <w:div w:id="781607534">
          <w:marLeft w:val="0"/>
          <w:marRight w:val="0"/>
          <w:marTop w:val="0"/>
          <w:marBottom w:val="0"/>
          <w:divBdr>
            <w:top w:val="none" w:sz="0" w:space="0" w:color="auto"/>
            <w:left w:val="none" w:sz="0" w:space="0" w:color="auto"/>
            <w:bottom w:val="none" w:sz="0" w:space="0" w:color="auto"/>
            <w:right w:val="none" w:sz="0" w:space="0" w:color="auto"/>
          </w:divBdr>
          <w:divsChild>
            <w:div w:id="235435137">
              <w:marLeft w:val="0"/>
              <w:marRight w:val="0"/>
              <w:marTop w:val="0"/>
              <w:marBottom w:val="0"/>
              <w:divBdr>
                <w:top w:val="none" w:sz="0" w:space="0" w:color="auto"/>
                <w:left w:val="none" w:sz="0" w:space="0" w:color="auto"/>
                <w:bottom w:val="none" w:sz="0" w:space="0" w:color="auto"/>
                <w:right w:val="none" w:sz="0" w:space="0" w:color="auto"/>
              </w:divBdr>
            </w:div>
            <w:div w:id="17042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4545">
      <w:bodyDiv w:val="1"/>
      <w:marLeft w:val="0"/>
      <w:marRight w:val="0"/>
      <w:marTop w:val="0"/>
      <w:marBottom w:val="0"/>
      <w:divBdr>
        <w:top w:val="none" w:sz="0" w:space="0" w:color="auto"/>
        <w:left w:val="none" w:sz="0" w:space="0" w:color="auto"/>
        <w:bottom w:val="none" w:sz="0" w:space="0" w:color="auto"/>
        <w:right w:val="none" w:sz="0" w:space="0" w:color="auto"/>
      </w:divBdr>
    </w:div>
    <w:div w:id="1277100101">
      <w:bodyDiv w:val="1"/>
      <w:marLeft w:val="0"/>
      <w:marRight w:val="0"/>
      <w:marTop w:val="0"/>
      <w:marBottom w:val="0"/>
      <w:divBdr>
        <w:top w:val="none" w:sz="0" w:space="0" w:color="auto"/>
        <w:left w:val="none" w:sz="0" w:space="0" w:color="auto"/>
        <w:bottom w:val="none" w:sz="0" w:space="0" w:color="auto"/>
        <w:right w:val="none" w:sz="0" w:space="0" w:color="auto"/>
      </w:divBdr>
    </w:div>
    <w:div w:id="1317566961">
      <w:bodyDiv w:val="1"/>
      <w:marLeft w:val="0"/>
      <w:marRight w:val="0"/>
      <w:marTop w:val="0"/>
      <w:marBottom w:val="0"/>
      <w:divBdr>
        <w:top w:val="none" w:sz="0" w:space="0" w:color="auto"/>
        <w:left w:val="none" w:sz="0" w:space="0" w:color="auto"/>
        <w:bottom w:val="none" w:sz="0" w:space="0" w:color="auto"/>
        <w:right w:val="none" w:sz="0" w:space="0" w:color="auto"/>
      </w:divBdr>
    </w:div>
    <w:div w:id="1373723437">
      <w:bodyDiv w:val="1"/>
      <w:marLeft w:val="0"/>
      <w:marRight w:val="0"/>
      <w:marTop w:val="0"/>
      <w:marBottom w:val="0"/>
      <w:divBdr>
        <w:top w:val="none" w:sz="0" w:space="0" w:color="auto"/>
        <w:left w:val="none" w:sz="0" w:space="0" w:color="auto"/>
        <w:bottom w:val="none" w:sz="0" w:space="0" w:color="auto"/>
        <w:right w:val="none" w:sz="0" w:space="0" w:color="auto"/>
      </w:divBdr>
    </w:div>
    <w:div w:id="1482893040">
      <w:bodyDiv w:val="1"/>
      <w:marLeft w:val="0"/>
      <w:marRight w:val="0"/>
      <w:marTop w:val="0"/>
      <w:marBottom w:val="0"/>
      <w:divBdr>
        <w:top w:val="none" w:sz="0" w:space="0" w:color="auto"/>
        <w:left w:val="none" w:sz="0" w:space="0" w:color="auto"/>
        <w:bottom w:val="none" w:sz="0" w:space="0" w:color="auto"/>
        <w:right w:val="none" w:sz="0" w:space="0" w:color="auto"/>
      </w:divBdr>
    </w:div>
    <w:div w:id="1505978820">
      <w:bodyDiv w:val="1"/>
      <w:marLeft w:val="0"/>
      <w:marRight w:val="0"/>
      <w:marTop w:val="0"/>
      <w:marBottom w:val="0"/>
      <w:divBdr>
        <w:top w:val="none" w:sz="0" w:space="0" w:color="auto"/>
        <w:left w:val="none" w:sz="0" w:space="0" w:color="auto"/>
        <w:bottom w:val="none" w:sz="0" w:space="0" w:color="auto"/>
        <w:right w:val="none" w:sz="0" w:space="0" w:color="auto"/>
      </w:divBdr>
    </w:div>
    <w:div w:id="1622226408">
      <w:bodyDiv w:val="1"/>
      <w:marLeft w:val="0"/>
      <w:marRight w:val="0"/>
      <w:marTop w:val="0"/>
      <w:marBottom w:val="0"/>
      <w:divBdr>
        <w:top w:val="none" w:sz="0" w:space="0" w:color="auto"/>
        <w:left w:val="none" w:sz="0" w:space="0" w:color="auto"/>
        <w:bottom w:val="none" w:sz="0" w:space="0" w:color="auto"/>
        <w:right w:val="none" w:sz="0" w:space="0" w:color="auto"/>
      </w:divBdr>
    </w:div>
    <w:div w:id="1673948837">
      <w:bodyDiv w:val="1"/>
      <w:marLeft w:val="0"/>
      <w:marRight w:val="0"/>
      <w:marTop w:val="0"/>
      <w:marBottom w:val="0"/>
      <w:divBdr>
        <w:top w:val="none" w:sz="0" w:space="0" w:color="auto"/>
        <w:left w:val="none" w:sz="0" w:space="0" w:color="auto"/>
        <w:bottom w:val="none" w:sz="0" w:space="0" w:color="auto"/>
        <w:right w:val="none" w:sz="0" w:space="0" w:color="auto"/>
      </w:divBdr>
    </w:div>
    <w:div w:id="1722822288">
      <w:bodyDiv w:val="1"/>
      <w:marLeft w:val="0"/>
      <w:marRight w:val="0"/>
      <w:marTop w:val="0"/>
      <w:marBottom w:val="0"/>
      <w:divBdr>
        <w:top w:val="none" w:sz="0" w:space="0" w:color="auto"/>
        <w:left w:val="none" w:sz="0" w:space="0" w:color="auto"/>
        <w:bottom w:val="none" w:sz="0" w:space="0" w:color="auto"/>
        <w:right w:val="none" w:sz="0" w:space="0" w:color="auto"/>
      </w:divBdr>
    </w:div>
    <w:div w:id="1725593322">
      <w:bodyDiv w:val="1"/>
      <w:marLeft w:val="0"/>
      <w:marRight w:val="0"/>
      <w:marTop w:val="0"/>
      <w:marBottom w:val="0"/>
      <w:divBdr>
        <w:top w:val="none" w:sz="0" w:space="0" w:color="auto"/>
        <w:left w:val="none" w:sz="0" w:space="0" w:color="auto"/>
        <w:bottom w:val="none" w:sz="0" w:space="0" w:color="auto"/>
        <w:right w:val="none" w:sz="0" w:space="0" w:color="auto"/>
      </w:divBdr>
    </w:div>
    <w:div w:id="1832017310">
      <w:bodyDiv w:val="1"/>
      <w:marLeft w:val="0"/>
      <w:marRight w:val="0"/>
      <w:marTop w:val="0"/>
      <w:marBottom w:val="0"/>
      <w:divBdr>
        <w:top w:val="none" w:sz="0" w:space="0" w:color="auto"/>
        <w:left w:val="none" w:sz="0" w:space="0" w:color="auto"/>
        <w:bottom w:val="none" w:sz="0" w:space="0" w:color="auto"/>
        <w:right w:val="none" w:sz="0" w:space="0" w:color="auto"/>
      </w:divBdr>
    </w:div>
    <w:div w:id="21083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66D6-2136-43D8-AE17-4391A69D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International Journal of Bioprocess &amp; Biotechnological Advancements</vt:lpstr>
    </vt:vector>
  </TitlesOfParts>
  <Company>Hewlett-Packard</Company>
  <LinksUpToDate>false</LinksUpToDate>
  <CharactersWithSpaces>9501</CharactersWithSpaces>
  <SharedDoc>false</SharedDoc>
  <HLinks>
    <vt:vector size="12" baseType="variant">
      <vt:variant>
        <vt:i4>2031720</vt:i4>
      </vt:variant>
      <vt:variant>
        <vt:i4>3</vt:i4>
      </vt:variant>
      <vt:variant>
        <vt:i4>0</vt:i4>
      </vt:variant>
      <vt:variant>
        <vt:i4>5</vt:i4>
      </vt:variant>
      <vt:variant>
        <vt:lpwstr>mailto:abdel.ghaly@dal.ca</vt:lpwstr>
      </vt:variant>
      <vt:variant>
        <vt:lpwstr/>
      </vt:variant>
      <vt:variant>
        <vt:i4>5439515</vt:i4>
      </vt:variant>
      <vt:variant>
        <vt:i4>0</vt:i4>
      </vt:variant>
      <vt:variant>
        <vt:i4>0</vt:i4>
      </vt:variant>
      <vt:variant>
        <vt:i4>5</vt:i4>
      </vt:variant>
      <vt:variant>
        <vt:lpwstr>tel::902-494-6014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Bioprocess &amp; Biotechnological Advancements</dc:title>
  <dc:creator>JP</dc:creator>
  <cp:lastModifiedBy>admin</cp:lastModifiedBy>
  <cp:revision>3</cp:revision>
  <cp:lastPrinted>2017-05-31T19:02:00Z</cp:lastPrinted>
  <dcterms:created xsi:type="dcterms:W3CDTF">2019-06-13T13:13:00Z</dcterms:created>
  <dcterms:modified xsi:type="dcterms:W3CDTF">2019-06-13T13:19:00Z</dcterms:modified>
</cp:coreProperties>
</file>